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80DB1" w14:textId="77777777" w:rsidR="006C3FFE" w:rsidRPr="00A84092" w:rsidRDefault="00CB5279">
      <w:pPr>
        <w:widowControl w:val="0"/>
        <w:spacing w:after="0" w:line="240" w:lineRule="auto"/>
        <w:ind w:left="1843"/>
        <w:jc w:val="left"/>
        <w:rPr>
          <w:rFonts w:ascii="Constantia" w:hAnsi="Constantia" w:cs="Segoe UI"/>
          <w:b/>
          <w:color w:val="17365D" w:themeColor="text2" w:themeShade="BF"/>
          <w:sz w:val="24"/>
          <w:szCs w:val="24"/>
          <w:shd w:val="clear" w:color="auto" w:fill="FFFFFF"/>
        </w:rPr>
      </w:pPr>
      <w:r w:rsidRPr="00A84092">
        <w:rPr>
          <w:rFonts w:ascii="Constantia" w:hAnsi="Constantia"/>
          <w:noProof/>
        </w:rPr>
        <w:drawing>
          <wp:anchor distT="0" distB="0" distL="114300" distR="114300" simplePos="0" relativeHeight="251659776" behindDoc="0" locked="0" layoutInCell="1" allowOverlap="1" wp14:anchorId="14DBF2B2" wp14:editId="54FA53F4">
            <wp:simplePos x="0" y="0"/>
            <wp:positionH relativeFrom="column">
              <wp:posOffset>153670</wp:posOffset>
            </wp:positionH>
            <wp:positionV relativeFrom="paragraph">
              <wp:posOffset>-160020</wp:posOffset>
            </wp:positionV>
            <wp:extent cx="885825" cy="125285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85825" cy="1253006"/>
                    </a:xfrm>
                    <a:prstGeom prst="rect">
                      <a:avLst/>
                    </a:prstGeom>
                    <a:noFill/>
                    <a:ln>
                      <a:noFill/>
                    </a:ln>
                  </pic:spPr>
                </pic:pic>
              </a:graphicData>
            </a:graphic>
          </wp:anchor>
        </w:drawing>
      </w:r>
      <w:r w:rsidRPr="00A84092">
        <w:rPr>
          <w:rFonts w:ascii="Constantia" w:hAnsi="Constantia"/>
          <w:noProof/>
          <w:sz w:val="28"/>
          <w:szCs w:val="28"/>
        </w:rPr>
        <mc:AlternateContent>
          <mc:Choice Requires="wps">
            <w:drawing>
              <wp:anchor distT="0" distB="0" distL="114300" distR="114300" simplePos="0" relativeHeight="251655680" behindDoc="0" locked="0" layoutInCell="1" allowOverlap="1" wp14:anchorId="2273A7CF" wp14:editId="49F986D1">
                <wp:simplePos x="0" y="0"/>
                <wp:positionH relativeFrom="column">
                  <wp:posOffset>-251460</wp:posOffset>
                </wp:positionH>
                <wp:positionV relativeFrom="paragraph">
                  <wp:posOffset>-599440</wp:posOffset>
                </wp:positionV>
                <wp:extent cx="6406515" cy="576580"/>
                <wp:effectExtent l="0" t="0" r="0" b="0"/>
                <wp:wrapNone/>
                <wp:docPr id="200" name="Text Box 200"/>
                <wp:cNvGraphicFramePr/>
                <a:graphic xmlns:a="http://schemas.openxmlformats.org/drawingml/2006/main">
                  <a:graphicData uri="http://schemas.microsoft.com/office/word/2010/wordprocessingShape">
                    <wps:wsp>
                      <wps:cNvSpPr txBox="1"/>
                      <wps:spPr>
                        <a:xfrm>
                          <a:off x="0" y="0"/>
                          <a:ext cx="6406515" cy="57658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708B89" w14:textId="77777777" w:rsidR="006C3FFE" w:rsidRDefault="006C3FFE">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273A7CF" id="_x0000_t202" coordsize="21600,21600" o:spt="202" path="m,l,21600r21600,l21600,xe">
                <v:stroke joinstyle="miter"/>
                <v:path gradientshapeok="t" o:connecttype="rect"/>
              </v:shapetype>
              <v:shape id="Text Box 200" o:spid="_x0000_s1026" type="#_x0000_t202" style="position:absolute;left:0;text-align:left;margin-left:-19.8pt;margin-top:-47.2pt;width:504.45pt;height:45.4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" fillcolor="white [3212]" stroked="f" strokeweight=".5pt">
                <v:textbox>
                  <w:txbxContent>
                    <w:p w14:paraId="3B708B89" w14:textId="77777777" w:rsidR="006C3FFE" w:rsidRDefault="006C3FFE">
                      <w:pPr>
                        <w:rPr>
                          <w:color w:val="FFFFFF" w:themeColor="background1"/>
                        </w:rPr>
                      </w:pPr>
                    </w:p>
                  </w:txbxContent>
                </v:textbox>
              </v:shape>
            </w:pict>
          </mc:Fallback>
        </mc:AlternateContent>
      </w:r>
      <w:r w:rsidRPr="00A84092">
        <w:rPr>
          <w:rFonts w:ascii="Constantia" w:eastAsia="Times New Roman" w:hAnsi="Constantia" w:cs="Segoe UI"/>
          <w:b/>
          <w:bCs/>
          <w:color w:val="00B050"/>
          <w:sz w:val="48"/>
          <w:szCs w:val="48"/>
          <w:lang w:eastAsia="id-ID"/>
          <w14:textOutline w14:w="19050" w14:cap="flat" w14:cmpd="sng" w14:algn="ctr">
            <w14:solidFill>
              <w14:srgbClr w14:val="FFFFFF"/>
            </w14:solidFill>
            <w14:prstDash w14:val="solid"/>
            <w14:round/>
          </w14:textOutline>
        </w:rPr>
        <w:t xml:space="preserve"> </w:t>
      </w:r>
      <w:r w:rsidRPr="00A84092">
        <w:rPr>
          <w:rFonts w:ascii="Constantia" w:hAnsi="Constantia" w:cs="Segoe UI"/>
          <w:b/>
          <w:color w:val="006600"/>
          <w:sz w:val="40"/>
          <w:szCs w:val="40"/>
          <w:shd w:val="clear" w:color="auto" w:fill="FFFFFF"/>
        </w:rPr>
        <w:t>DIROSAT</w:t>
      </w:r>
      <w:r w:rsidRPr="00A84092">
        <w:rPr>
          <w:rFonts w:ascii="Constantia" w:eastAsia="Times New Roman" w:hAnsi="Constantia" w:cs="Segoe UI"/>
          <w:b/>
          <w:bCs/>
          <w:color w:val="00B050"/>
          <w:sz w:val="48"/>
          <w:szCs w:val="48"/>
          <w:lang w:eastAsia="id-ID"/>
          <w14:textOutline w14:w="19050" w14:cap="flat" w14:cmpd="sng" w14:algn="ctr">
            <w14:solidFill>
              <w14:srgbClr w14:val="FFFFFF"/>
            </w14:solidFill>
            <w14:prstDash w14:val="solid"/>
            <w14:round/>
          </w14:textOutline>
        </w:rPr>
        <w:br/>
      </w:r>
      <w:r w:rsidRPr="00A84092">
        <w:rPr>
          <w:rFonts w:ascii="Constantia" w:hAnsi="Constantia" w:cs="Segoe UI"/>
          <w:b/>
          <w:color w:val="00B050"/>
          <w:sz w:val="24"/>
          <w:szCs w:val="24"/>
          <w:shd w:val="clear" w:color="auto" w:fill="FFFFFF"/>
        </w:rPr>
        <w:t xml:space="preserve">  Journal of Education, Social Sciences &amp; Humanities</w:t>
      </w:r>
    </w:p>
    <w:p w14:paraId="66C1FD6A" w14:textId="77777777" w:rsidR="006C3FFE" w:rsidRPr="00A84092" w:rsidRDefault="00CB5279">
      <w:pPr>
        <w:widowControl w:val="0"/>
        <w:spacing w:after="0" w:line="240" w:lineRule="auto"/>
        <w:ind w:left="1843"/>
        <w:rPr>
          <w:rFonts w:ascii="Constantia" w:hAnsi="Constantia" w:cs="Segoe UI"/>
          <w:color w:val="000000"/>
          <w:sz w:val="18"/>
          <w:szCs w:val="18"/>
        </w:rPr>
      </w:pPr>
      <w:r w:rsidRPr="00A84092">
        <w:rPr>
          <w:rFonts w:ascii="Constantia" w:hAnsi="Constantia" w:cs="Segoe UI"/>
          <w:color w:val="000000"/>
          <w:sz w:val="18"/>
          <w:szCs w:val="18"/>
        </w:rPr>
        <w:t xml:space="preserve">   Journal website: </w:t>
      </w:r>
      <w:hyperlink r:id="rId10" w:history="1">
        <w:r w:rsidRPr="00A84092">
          <w:rPr>
            <w:rStyle w:val="Hyperlink"/>
            <w:rFonts w:ascii="Constantia" w:hAnsi="Constantia" w:cs="Segoe UI"/>
            <w:sz w:val="18"/>
            <w:szCs w:val="18"/>
          </w:rPr>
          <w:t>https://dirosat.com/</w:t>
        </w:r>
      </w:hyperlink>
      <w:r w:rsidRPr="00A84092">
        <w:rPr>
          <w:rFonts w:ascii="Constantia" w:hAnsi="Constantia" w:cs="Segoe UI"/>
          <w:sz w:val="18"/>
          <w:szCs w:val="18"/>
        </w:rPr>
        <w:t xml:space="preserve"> </w:t>
      </w:r>
    </w:p>
    <w:p w14:paraId="3B23BB9A" w14:textId="77777777" w:rsidR="006C3FFE" w:rsidRPr="00A84092" w:rsidRDefault="00CB5279">
      <w:pPr>
        <w:widowControl w:val="0"/>
        <w:spacing w:after="0" w:line="240" w:lineRule="auto"/>
        <w:ind w:left="1843"/>
        <w:rPr>
          <w:rFonts w:ascii="Constantia" w:hAnsi="Constantia" w:cs="Segoe UI"/>
          <w:color w:val="000000"/>
          <w:sz w:val="18"/>
          <w:szCs w:val="18"/>
        </w:rPr>
      </w:pPr>
      <w:r w:rsidRPr="00A84092">
        <w:rPr>
          <w:rFonts w:ascii="Constantia" w:hAnsi="Constantia" w:cs="Segoe UI"/>
          <w:color w:val="000000"/>
          <w:sz w:val="18"/>
          <w:szCs w:val="18"/>
        </w:rPr>
        <w:t xml:space="preserve">     </w:t>
      </w:r>
    </w:p>
    <w:p w14:paraId="64E0D298" w14:textId="18F20E1A" w:rsidR="006C3FFE" w:rsidRPr="00A84092" w:rsidRDefault="00CB5279">
      <w:pPr>
        <w:widowControl w:val="0"/>
        <w:spacing w:after="0" w:line="240" w:lineRule="auto"/>
        <w:ind w:left="1843"/>
        <w:rPr>
          <w:rFonts w:ascii="Constantia" w:hAnsi="Constantia" w:cs="Segoe UI"/>
          <w:color w:val="000000"/>
          <w:sz w:val="18"/>
          <w:szCs w:val="18"/>
        </w:rPr>
      </w:pPr>
      <w:r w:rsidRPr="00A84092">
        <w:rPr>
          <w:rFonts w:ascii="Constantia" w:hAnsi="Constantia" w:cs="Segoe UI"/>
          <w:color w:val="000000"/>
          <w:sz w:val="18"/>
          <w:szCs w:val="18"/>
        </w:rPr>
        <w:t xml:space="preserve">   ISSN: </w:t>
      </w:r>
      <w:r w:rsidRPr="00A84092">
        <w:rPr>
          <w:rFonts w:ascii="Constantia" w:hAnsi="Constantia" w:cs="Segoe UI"/>
          <w:sz w:val="18"/>
          <w:lang w:val="id-ID"/>
        </w:rPr>
        <w:t>2985-5497 (Online)</w:t>
      </w:r>
      <w:r w:rsidRPr="00A84092">
        <w:rPr>
          <w:rFonts w:ascii="Constantia" w:hAnsi="Constantia" w:cs="Segoe UI"/>
          <w:bCs/>
          <w:color w:val="000000"/>
          <w:sz w:val="18"/>
          <w:szCs w:val="18"/>
          <w:lang w:val="id-ID"/>
        </w:rPr>
        <w:tab/>
      </w:r>
      <w:r w:rsidRPr="00A84092">
        <w:rPr>
          <w:rFonts w:ascii="Constantia" w:hAnsi="Constantia" w:cs="Segoe UI"/>
          <w:bCs/>
          <w:color w:val="000000"/>
          <w:sz w:val="18"/>
          <w:szCs w:val="18"/>
          <w:lang w:val="id-ID"/>
        </w:rPr>
        <w:tab/>
      </w:r>
      <w:r w:rsidRPr="00A84092">
        <w:rPr>
          <w:rFonts w:ascii="Constantia" w:hAnsi="Constantia" w:cs="Segoe UI"/>
          <w:bCs/>
          <w:color w:val="000000"/>
          <w:sz w:val="18"/>
          <w:szCs w:val="18"/>
          <w:lang w:val="id-ID"/>
        </w:rPr>
        <w:tab/>
      </w:r>
      <w:r w:rsidRPr="00A84092">
        <w:rPr>
          <w:rFonts w:ascii="Constantia" w:hAnsi="Constantia" w:cs="Segoe UI"/>
          <w:bCs/>
          <w:color w:val="000000"/>
          <w:sz w:val="18"/>
          <w:szCs w:val="18"/>
          <w:lang w:val="id-ID"/>
        </w:rPr>
        <w:tab/>
      </w:r>
      <w:r w:rsidRPr="00A84092">
        <w:rPr>
          <w:rFonts w:ascii="Constantia" w:hAnsi="Constantia" w:cs="Segoe UI"/>
          <w:color w:val="000000"/>
          <w:sz w:val="18"/>
          <w:szCs w:val="18"/>
        </w:rPr>
        <w:t>Vol. 4 No. 3 (20</w:t>
      </w:r>
      <w:r w:rsidRPr="00A84092">
        <w:rPr>
          <w:rFonts w:ascii="Constantia" w:hAnsi="Constantia" w:cs="Segoe UI"/>
          <w:color w:val="000000"/>
          <w:sz w:val="18"/>
          <w:szCs w:val="18"/>
          <w:lang w:val="id-ID"/>
        </w:rPr>
        <w:t>2</w:t>
      </w:r>
      <w:r w:rsidRPr="00A84092">
        <w:rPr>
          <w:rFonts w:ascii="Constantia" w:hAnsi="Constantia" w:cs="Segoe UI"/>
          <w:color w:val="000000"/>
          <w:sz w:val="18"/>
          <w:szCs w:val="18"/>
        </w:rPr>
        <w:t>6)</w:t>
      </w:r>
    </w:p>
    <w:p w14:paraId="1FFBEE48" w14:textId="32A1F850" w:rsidR="006C3FFE" w:rsidRPr="00A84092" w:rsidRDefault="00CB5279">
      <w:pPr>
        <w:spacing w:after="0" w:line="240" w:lineRule="auto"/>
        <w:ind w:left="1843"/>
        <w:rPr>
          <w:rFonts w:ascii="Constantia" w:hAnsi="Constantia" w:cs="Segoe UI"/>
          <w:color w:val="000000"/>
          <w:sz w:val="18"/>
          <w:szCs w:val="18"/>
        </w:rPr>
      </w:pPr>
      <w:r w:rsidRPr="00A84092">
        <w:rPr>
          <w:rFonts w:ascii="Constantia" w:hAnsi="Constantia" w:cs="Segoe UI"/>
          <w:color w:val="000000"/>
          <w:sz w:val="18"/>
          <w:szCs w:val="18"/>
        </w:rPr>
        <w:t xml:space="preserve">   DOI: </w:t>
      </w:r>
      <w:hyperlink r:id="rId11" w:history="1">
        <w:r w:rsidR="00D5214C" w:rsidRPr="00D5214C">
          <w:rPr>
            <w:rStyle w:val="Hyperlink"/>
            <w:rFonts w:ascii="Segoe UI" w:hAnsi="Segoe UI" w:cs="Segoe UI"/>
            <w:sz w:val="20"/>
            <w:szCs w:val="20"/>
          </w:rPr>
          <w:t>https://doi.org/10.58355/dirosat.v4i3.254</w:t>
        </w:r>
      </w:hyperlink>
      <w:r w:rsidR="00D5214C">
        <w:rPr>
          <w:rFonts w:ascii="Constantia" w:hAnsi="Constantia"/>
        </w:rPr>
        <w:t xml:space="preserve"> </w:t>
      </w:r>
      <w:r w:rsidRPr="00A84092">
        <w:rPr>
          <w:rFonts w:ascii="Constantia" w:hAnsi="Constantia" w:cs="Segoe UI"/>
          <w:color w:val="000000"/>
          <w:sz w:val="18"/>
          <w:szCs w:val="18"/>
        </w:rPr>
        <w:tab/>
        <w:t>pp.  299-308</w:t>
      </w:r>
    </w:p>
    <w:p w14:paraId="1EF10A90" w14:textId="77777777" w:rsidR="006C3FFE" w:rsidRPr="00A84092" w:rsidRDefault="00CB5279">
      <w:pPr>
        <w:spacing w:after="0" w:line="240" w:lineRule="auto"/>
        <w:jc w:val="center"/>
        <w:rPr>
          <w:rFonts w:ascii="Constantia" w:hAnsi="Constantia" w:cs="Segoe UI"/>
          <w:sz w:val="24"/>
          <w:szCs w:val="24"/>
        </w:rPr>
      </w:pPr>
      <w:r w:rsidRPr="00A84092">
        <w:rPr>
          <w:rFonts w:ascii="Constantia" w:hAnsi="Constantia"/>
          <w:noProof/>
          <w:sz w:val="16"/>
          <w:szCs w:val="24"/>
        </w:rPr>
        <mc:AlternateContent>
          <mc:Choice Requires="wps">
            <w:drawing>
              <wp:anchor distT="0" distB="0" distL="114300" distR="114300" simplePos="0" relativeHeight="251656704" behindDoc="0" locked="0" layoutInCell="1" allowOverlap="1" wp14:anchorId="04B5D8DF" wp14:editId="4F4D876D">
                <wp:simplePos x="0" y="0"/>
                <wp:positionH relativeFrom="margin">
                  <wp:posOffset>75565</wp:posOffset>
                </wp:positionH>
                <wp:positionV relativeFrom="paragraph">
                  <wp:posOffset>99060</wp:posOffset>
                </wp:positionV>
                <wp:extent cx="5387975" cy="0"/>
                <wp:effectExtent l="0" t="0" r="0" b="0"/>
                <wp:wrapNone/>
                <wp:docPr id="63" name="Straight Connector 63"/>
                <wp:cNvGraphicFramePr/>
                <a:graphic xmlns:a="http://schemas.openxmlformats.org/drawingml/2006/main">
                  <a:graphicData uri="http://schemas.microsoft.com/office/word/2010/wordprocessingShape">
                    <wps:wsp>
                      <wps:cNvCnPr/>
                      <wps:spPr>
                        <a:xfrm>
                          <a:off x="0" y="0"/>
                          <a:ext cx="5387814" cy="0"/>
                        </a:xfrm>
                        <a:prstGeom prst="line">
                          <a:avLst/>
                        </a:prstGeom>
                        <a:ln w="12700">
                          <a:solidFill>
                            <a:srgbClr val="00743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CC71E8" id="Straight Connector 63" o:spid="_x0000_s1026" style="position:absolute;z-index:251656704;visibility:visible;mso-wrap-style:square;mso-wrap-distance-left:9pt;mso-wrap-distance-top:0;mso-wrap-distance-right:9pt;mso-wrap-distance-bottom:0;mso-position-horizontal:absolute;mso-position-horizontal-relative:margin;mso-position-vertical:absolute;mso-position-vertical-relative:text" from="5.95pt,7.8pt" to="430.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" strokecolor="#007434" strokeweight="1pt">
                <w10:wrap anchorx="margin"/>
              </v:line>
            </w:pict>
          </mc:Fallback>
        </mc:AlternateContent>
      </w:r>
    </w:p>
    <w:p w14:paraId="202EF7F4" w14:textId="77777777" w:rsidR="006C3FFE" w:rsidRPr="00A84092" w:rsidRDefault="006C3FFE">
      <w:pPr>
        <w:spacing w:after="0" w:line="240" w:lineRule="auto"/>
        <w:jc w:val="center"/>
        <w:rPr>
          <w:rFonts w:ascii="Constantia" w:hAnsi="Constantia" w:cs="Segoe UI"/>
          <w:sz w:val="24"/>
          <w:szCs w:val="24"/>
        </w:rPr>
      </w:pPr>
    </w:p>
    <w:p w14:paraId="44EB039D" w14:textId="09F33D45" w:rsidR="006C3FFE" w:rsidRPr="00A84092" w:rsidRDefault="00CB5279">
      <w:pPr>
        <w:spacing w:after="0" w:line="240" w:lineRule="auto"/>
        <w:jc w:val="center"/>
        <w:rPr>
          <w:rFonts w:ascii="Constantia" w:hAnsi="Constantia" w:cs="Segoe UI"/>
          <w:sz w:val="24"/>
          <w:szCs w:val="24"/>
        </w:rPr>
      </w:pPr>
      <w:r w:rsidRPr="00A84092">
        <w:rPr>
          <w:rFonts w:ascii="Constantia" w:hAnsi="Constantia" w:cs="Segoe UI"/>
          <w:sz w:val="24"/>
          <w:szCs w:val="24"/>
        </w:rPr>
        <w:t>Research Article</w:t>
      </w:r>
    </w:p>
    <w:p w14:paraId="53824453" w14:textId="77777777" w:rsidR="00ED3BDE" w:rsidRPr="00A84092" w:rsidRDefault="00ED3BDE">
      <w:pPr>
        <w:spacing w:after="0" w:line="240" w:lineRule="auto"/>
        <w:jc w:val="center"/>
        <w:rPr>
          <w:rFonts w:ascii="Constantia" w:hAnsi="Constantia" w:cs="Segoe UI"/>
          <w:sz w:val="24"/>
          <w:szCs w:val="24"/>
        </w:rPr>
      </w:pPr>
    </w:p>
    <w:p w14:paraId="06F66BD1" w14:textId="77777777" w:rsidR="006C3FFE" w:rsidRPr="00A84092" w:rsidRDefault="006C3FFE">
      <w:pPr>
        <w:spacing w:after="0" w:line="240" w:lineRule="auto"/>
        <w:jc w:val="center"/>
        <w:rPr>
          <w:rFonts w:ascii="Constantia" w:hAnsi="Constantia" w:cs="Segoe UI"/>
        </w:rPr>
      </w:pPr>
    </w:p>
    <w:p w14:paraId="306E4B85" w14:textId="77777777" w:rsidR="00ED3BDE" w:rsidRPr="00A84092" w:rsidRDefault="00ED3BDE" w:rsidP="00ED3BDE">
      <w:pPr>
        <w:spacing w:after="0" w:line="240" w:lineRule="auto"/>
        <w:jc w:val="center"/>
        <w:rPr>
          <w:rFonts w:ascii="Constantia" w:hAnsi="Constantia"/>
          <w:b/>
          <w:sz w:val="32"/>
          <w:szCs w:val="32"/>
        </w:rPr>
      </w:pPr>
      <w:proofErr w:type="spellStart"/>
      <w:r w:rsidRPr="00A84092">
        <w:rPr>
          <w:rFonts w:ascii="Constantia" w:hAnsi="Constantia"/>
          <w:b/>
          <w:sz w:val="32"/>
          <w:szCs w:val="32"/>
        </w:rPr>
        <w:t>Rekonstruksi</w:t>
      </w:r>
      <w:proofErr w:type="spellEnd"/>
      <w:r w:rsidRPr="00A84092">
        <w:rPr>
          <w:rFonts w:ascii="Constantia" w:hAnsi="Constantia"/>
          <w:b/>
          <w:sz w:val="32"/>
          <w:szCs w:val="32"/>
        </w:rPr>
        <w:t xml:space="preserve"> Tata Kelola Badan Usaha Milik Desa Bersama (BUMDESMA) Kawasan </w:t>
      </w:r>
      <w:proofErr w:type="spellStart"/>
      <w:r w:rsidRPr="00A84092">
        <w:rPr>
          <w:rFonts w:ascii="Constantia" w:hAnsi="Constantia"/>
          <w:b/>
          <w:sz w:val="32"/>
          <w:szCs w:val="32"/>
        </w:rPr>
        <w:t>Berbasis</w:t>
      </w:r>
      <w:proofErr w:type="spellEnd"/>
      <w:r w:rsidRPr="00A84092">
        <w:rPr>
          <w:rFonts w:ascii="Constantia" w:hAnsi="Constantia"/>
          <w:b/>
          <w:sz w:val="32"/>
          <w:szCs w:val="32"/>
        </w:rPr>
        <w:t xml:space="preserve"> </w:t>
      </w:r>
    </w:p>
    <w:p w14:paraId="6009696D" w14:textId="77777777" w:rsidR="00ED3BDE" w:rsidRPr="00A84092" w:rsidRDefault="00ED3BDE" w:rsidP="00ED3BDE">
      <w:pPr>
        <w:spacing w:after="0" w:line="240" w:lineRule="auto"/>
        <w:jc w:val="center"/>
        <w:rPr>
          <w:rFonts w:ascii="Constantia" w:hAnsi="Constantia"/>
          <w:b/>
          <w:sz w:val="32"/>
          <w:szCs w:val="32"/>
        </w:rPr>
      </w:pPr>
      <w:proofErr w:type="spellStart"/>
      <w:r w:rsidRPr="00A84092">
        <w:rPr>
          <w:rFonts w:ascii="Constantia" w:hAnsi="Constantia"/>
          <w:b/>
          <w:sz w:val="32"/>
          <w:szCs w:val="32"/>
        </w:rPr>
        <w:t>Maqā</w:t>
      </w:r>
      <w:r w:rsidRPr="00A84092">
        <w:rPr>
          <w:rFonts w:ascii="Cambria" w:hAnsi="Cambria" w:cs="Cambria"/>
          <w:b/>
          <w:sz w:val="32"/>
          <w:szCs w:val="32"/>
        </w:rPr>
        <w:t>ṣ</w:t>
      </w:r>
      <w:r w:rsidRPr="00A84092">
        <w:rPr>
          <w:rFonts w:ascii="Constantia" w:hAnsi="Constantia"/>
          <w:b/>
          <w:sz w:val="32"/>
          <w:szCs w:val="32"/>
        </w:rPr>
        <w:t>id</w:t>
      </w:r>
      <w:proofErr w:type="spellEnd"/>
      <w:r w:rsidRPr="00A84092">
        <w:rPr>
          <w:rFonts w:ascii="Constantia" w:hAnsi="Constantia"/>
          <w:b/>
          <w:sz w:val="32"/>
          <w:szCs w:val="32"/>
        </w:rPr>
        <w:t xml:space="preserve"> Al-</w:t>
      </w:r>
      <w:proofErr w:type="spellStart"/>
      <w:proofErr w:type="gramStart"/>
      <w:r w:rsidRPr="00A84092">
        <w:rPr>
          <w:rFonts w:ascii="Constantia" w:hAnsi="Constantia"/>
          <w:b/>
          <w:sz w:val="32"/>
          <w:szCs w:val="32"/>
        </w:rPr>
        <w:t>Syarī‘</w:t>
      </w:r>
      <w:proofErr w:type="gramEnd"/>
      <w:r w:rsidRPr="00A84092">
        <w:rPr>
          <w:rFonts w:ascii="Constantia" w:hAnsi="Constantia"/>
          <w:b/>
          <w:sz w:val="32"/>
          <w:szCs w:val="32"/>
        </w:rPr>
        <w:t>Ah</w:t>
      </w:r>
      <w:proofErr w:type="spellEnd"/>
      <w:r w:rsidRPr="00A84092">
        <w:rPr>
          <w:rFonts w:ascii="Constantia" w:hAnsi="Constantia"/>
          <w:b/>
          <w:sz w:val="32"/>
          <w:szCs w:val="32"/>
        </w:rPr>
        <w:t xml:space="preserve"> </w:t>
      </w:r>
      <w:proofErr w:type="spellStart"/>
      <w:r w:rsidRPr="00A84092">
        <w:rPr>
          <w:rFonts w:ascii="Constantia" w:hAnsi="Constantia"/>
          <w:b/>
          <w:sz w:val="32"/>
          <w:szCs w:val="32"/>
        </w:rPr>
        <w:t>dalam</w:t>
      </w:r>
      <w:proofErr w:type="spellEnd"/>
      <w:r w:rsidRPr="00A84092">
        <w:rPr>
          <w:rFonts w:ascii="Constantia" w:hAnsi="Constantia"/>
          <w:b/>
          <w:sz w:val="32"/>
          <w:szCs w:val="32"/>
        </w:rPr>
        <w:t xml:space="preserve"> </w:t>
      </w:r>
      <w:proofErr w:type="spellStart"/>
      <w:r w:rsidRPr="00A84092">
        <w:rPr>
          <w:rFonts w:ascii="Constantia" w:hAnsi="Constantia"/>
          <w:b/>
          <w:sz w:val="32"/>
          <w:szCs w:val="32"/>
        </w:rPr>
        <w:t>Mewujudkan</w:t>
      </w:r>
      <w:proofErr w:type="spellEnd"/>
      <w:r w:rsidRPr="00A84092">
        <w:rPr>
          <w:rFonts w:ascii="Constantia" w:hAnsi="Constantia"/>
          <w:b/>
          <w:sz w:val="32"/>
          <w:szCs w:val="32"/>
        </w:rPr>
        <w:t xml:space="preserve"> </w:t>
      </w:r>
      <w:proofErr w:type="spellStart"/>
      <w:r w:rsidRPr="00A84092">
        <w:rPr>
          <w:rFonts w:ascii="Constantia" w:hAnsi="Constantia"/>
          <w:b/>
          <w:sz w:val="32"/>
          <w:szCs w:val="32"/>
        </w:rPr>
        <w:t>Keadilan</w:t>
      </w:r>
      <w:proofErr w:type="spellEnd"/>
      <w:r w:rsidRPr="00A84092">
        <w:rPr>
          <w:rFonts w:ascii="Constantia" w:hAnsi="Constantia"/>
          <w:b/>
          <w:sz w:val="32"/>
          <w:szCs w:val="32"/>
        </w:rPr>
        <w:t xml:space="preserve"> </w:t>
      </w:r>
    </w:p>
    <w:p w14:paraId="20BE9CA4" w14:textId="17BD9BA9" w:rsidR="00ED3BDE" w:rsidRPr="00347081" w:rsidRDefault="00ED3BDE" w:rsidP="00ED3BDE">
      <w:pPr>
        <w:spacing w:after="0" w:line="240" w:lineRule="auto"/>
        <w:jc w:val="center"/>
        <w:rPr>
          <w:rFonts w:ascii="Constantia" w:hAnsi="Constantia"/>
          <w:b/>
          <w:sz w:val="32"/>
          <w:szCs w:val="32"/>
          <w:lang w:val="it-IT"/>
        </w:rPr>
      </w:pPr>
      <w:r w:rsidRPr="00347081">
        <w:rPr>
          <w:rFonts w:ascii="Constantia" w:hAnsi="Constantia"/>
          <w:b/>
          <w:sz w:val="32"/>
          <w:szCs w:val="32"/>
          <w:lang w:val="it-IT"/>
        </w:rPr>
        <w:t>dan Kemaslahatan Ekonomi Masyarakat Desa</w:t>
      </w:r>
    </w:p>
    <w:p w14:paraId="4B8BF53A" w14:textId="77777777" w:rsidR="00ED3BDE" w:rsidRPr="00347081" w:rsidRDefault="00ED3BDE" w:rsidP="00ED3BDE">
      <w:pPr>
        <w:spacing w:after="0" w:line="240" w:lineRule="auto"/>
        <w:rPr>
          <w:rFonts w:ascii="Constantia" w:hAnsi="Constantia"/>
          <w:sz w:val="24"/>
          <w:szCs w:val="24"/>
          <w:lang w:val="it-IT"/>
        </w:rPr>
      </w:pPr>
    </w:p>
    <w:p w14:paraId="534B8E02" w14:textId="77777777" w:rsidR="00ED3BDE" w:rsidRPr="00A84092" w:rsidRDefault="00ED3BDE" w:rsidP="00ED3BDE">
      <w:pPr>
        <w:spacing w:after="0" w:line="240" w:lineRule="auto"/>
        <w:jc w:val="center"/>
        <w:rPr>
          <w:rFonts w:ascii="Constantia" w:hAnsi="Constantia"/>
          <w:sz w:val="24"/>
          <w:szCs w:val="24"/>
          <w:lang w:val="it-IT"/>
        </w:rPr>
      </w:pPr>
    </w:p>
    <w:p w14:paraId="77E46410" w14:textId="3C7DDC01" w:rsidR="00C924D8" w:rsidRPr="00347081" w:rsidRDefault="00ED3BDE" w:rsidP="00ED3BDE">
      <w:pPr>
        <w:spacing w:after="0" w:line="240" w:lineRule="auto"/>
        <w:jc w:val="center"/>
        <w:rPr>
          <w:rFonts w:ascii="Constantia" w:hAnsi="Constantia"/>
          <w:b/>
          <w:sz w:val="24"/>
          <w:szCs w:val="24"/>
          <w:lang w:val="it-IT"/>
        </w:rPr>
      </w:pPr>
      <w:r w:rsidRPr="00A84092">
        <w:rPr>
          <w:rFonts w:ascii="Constantia" w:hAnsi="Constantia"/>
          <w:b/>
          <w:sz w:val="24"/>
          <w:szCs w:val="24"/>
          <w:lang w:val="it-IT"/>
        </w:rPr>
        <w:t>Siandi</w:t>
      </w:r>
      <w:r w:rsidR="00C924D8" w:rsidRPr="00347081">
        <w:rPr>
          <w:rFonts w:ascii="Constantia" w:eastAsia="SimSun" w:hAnsi="Constantia" w:cs="Mangal"/>
          <w:b/>
          <w:bCs/>
          <w:kern w:val="1"/>
          <w:szCs w:val="24"/>
          <w:vertAlign w:val="superscript"/>
          <w:lang w:val="it-IT" w:eastAsia="hi-IN" w:bidi="hi-IN"/>
        </w:rPr>
        <w:t>1</w:t>
      </w:r>
      <w:r w:rsidR="00C924D8" w:rsidRPr="00347081">
        <w:rPr>
          <w:rFonts w:ascii="Constantia" w:eastAsia="SimSun" w:hAnsi="Constantia" w:cs="Mangal"/>
          <w:b/>
          <w:bCs/>
          <w:kern w:val="1"/>
          <w:szCs w:val="24"/>
          <w:lang w:val="it-IT" w:eastAsia="hi-IN" w:bidi="hi-IN"/>
        </w:rPr>
        <w:t xml:space="preserve">, </w:t>
      </w:r>
      <w:r w:rsidR="001F50BD" w:rsidRPr="00347081">
        <w:rPr>
          <w:rFonts w:ascii="Constantia" w:eastAsia="SimSun" w:hAnsi="Constantia" w:cs="Mangal"/>
          <w:b/>
          <w:bCs/>
          <w:kern w:val="1"/>
          <w:szCs w:val="24"/>
          <w:lang w:val="it-IT" w:eastAsia="hi-IN" w:bidi="hi-IN"/>
        </w:rPr>
        <w:t>M. Sobiri</w:t>
      </w:r>
      <w:r w:rsidR="00C924D8" w:rsidRPr="00347081">
        <w:rPr>
          <w:rFonts w:ascii="Constantia" w:eastAsia="SimSun" w:hAnsi="Constantia" w:cs="Mangal"/>
          <w:b/>
          <w:bCs/>
          <w:kern w:val="1"/>
          <w:szCs w:val="24"/>
          <w:vertAlign w:val="superscript"/>
          <w:lang w:val="it-IT" w:eastAsia="hi-IN" w:bidi="hi-IN"/>
        </w:rPr>
        <w:t>2</w:t>
      </w:r>
      <w:r w:rsidR="001F50BD" w:rsidRPr="00347081">
        <w:rPr>
          <w:rFonts w:ascii="Constantia" w:eastAsia="SimSun" w:hAnsi="Constantia" w:cs="Mangal"/>
          <w:b/>
          <w:bCs/>
          <w:kern w:val="1"/>
          <w:szCs w:val="24"/>
          <w:lang w:val="it-IT" w:eastAsia="hi-IN" w:bidi="hi-IN"/>
        </w:rPr>
        <w:t>,</w:t>
      </w:r>
      <w:r w:rsidR="001F50BD" w:rsidRPr="00347081">
        <w:rPr>
          <w:b/>
          <w:lang w:val="it-IT"/>
        </w:rPr>
        <w:t xml:space="preserve"> </w:t>
      </w:r>
      <w:r w:rsidRPr="00347081">
        <w:rPr>
          <w:rFonts w:ascii="Constantia" w:hAnsi="Constantia"/>
          <w:b/>
          <w:sz w:val="24"/>
          <w:szCs w:val="24"/>
          <w:lang w:val="it-IT"/>
        </w:rPr>
        <w:t>Ahmad Munir</w:t>
      </w:r>
      <w:r w:rsidR="001F50BD" w:rsidRPr="00347081">
        <w:rPr>
          <w:rFonts w:ascii="Constantia" w:eastAsia="SimSun" w:hAnsi="Constantia" w:cs="Mangal"/>
          <w:b/>
          <w:bCs/>
          <w:kern w:val="1"/>
          <w:szCs w:val="24"/>
          <w:vertAlign w:val="superscript"/>
          <w:lang w:val="it-IT" w:eastAsia="hi-IN" w:bidi="hi-IN"/>
        </w:rPr>
        <w:t>3</w:t>
      </w:r>
    </w:p>
    <w:p w14:paraId="7342A1BF" w14:textId="77777777" w:rsidR="00C924D8" w:rsidRPr="00347081" w:rsidRDefault="00C924D8">
      <w:pPr>
        <w:pStyle w:val="Author0"/>
        <w:jc w:val="center"/>
        <w:rPr>
          <w:rFonts w:ascii="Constantia" w:hAnsi="Constantia"/>
          <w:sz w:val="20"/>
          <w:szCs w:val="20"/>
          <w:lang w:val="it-IT"/>
        </w:rPr>
      </w:pPr>
    </w:p>
    <w:p w14:paraId="596D98D4" w14:textId="059917C1" w:rsidR="00C924D8" w:rsidRPr="00A84092" w:rsidRDefault="00ED3BDE" w:rsidP="00433D06">
      <w:pPr>
        <w:pStyle w:val="Author0"/>
        <w:numPr>
          <w:ilvl w:val="0"/>
          <w:numId w:val="5"/>
        </w:numPr>
        <w:ind w:left="2127" w:hanging="180"/>
        <w:rPr>
          <w:rFonts w:ascii="Constantia" w:hAnsi="Constantia"/>
          <w:sz w:val="20"/>
          <w:szCs w:val="20"/>
        </w:rPr>
      </w:pPr>
      <w:r w:rsidRPr="00A84092">
        <w:rPr>
          <w:rFonts w:ascii="Constantia" w:hAnsi="Constantia"/>
          <w:sz w:val="20"/>
          <w:szCs w:val="20"/>
        </w:rPr>
        <w:t>Universitas Islam Darul ‘</w:t>
      </w:r>
      <w:proofErr w:type="spellStart"/>
      <w:r w:rsidRPr="00A84092">
        <w:rPr>
          <w:rFonts w:ascii="Constantia" w:hAnsi="Constantia"/>
          <w:sz w:val="20"/>
          <w:szCs w:val="20"/>
        </w:rPr>
        <w:t>Ulum</w:t>
      </w:r>
      <w:proofErr w:type="spellEnd"/>
      <w:r w:rsidRPr="00A84092">
        <w:rPr>
          <w:rFonts w:ascii="Constantia" w:hAnsi="Constantia"/>
          <w:sz w:val="20"/>
          <w:szCs w:val="20"/>
        </w:rPr>
        <w:t xml:space="preserve"> </w:t>
      </w:r>
      <w:proofErr w:type="spellStart"/>
      <w:r w:rsidRPr="00A84092">
        <w:rPr>
          <w:rFonts w:ascii="Constantia" w:hAnsi="Constantia"/>
          <w:sz w:val="20"/>
          <w:szCs w:val="20"/>
        </w:rPr>
        <w:t>Lamongan</w:t>
      </w:r>
      <w:proofErr w:type="spellEnd"/>
      <w:r w:rsidR="00E1117E" w:rsidRPr="00A84092">
        <w:rPr>
          <w:rFonts w:ascii="Constantia" w:hAnsi="Constantia"/>
          <w:sz w:val="20"/>
          <w:szCs w:val="20"/>
        </w:rPr>
        <w:t>, Indonesia</w:t>
      </w:r>
    </w:p>
    <w:p w14:paraId="5C30AAF7" w14:textId="653AFBE1" w:rsidR="00C924D8" w:rsidRPr="00A84092" w:rsidRDefault="00ED3BDE" w:rsidP="00433D06">
      <w:pPr>
        <w:pStyle w:val="Author0"/>
        <w:numPr>
          <w:ilvl w:val="0"/>
          <w:numId w:val="5"/>
        </w:numPr>
        <w:ind w:left="2127" w:hanging="180"/>
        <w:rPr>
          <w:rFonts w:ascii="Constantia" w:hAnsi="Constantia"/>
          <w:sz w:val="20"/>
          <w:szCs w:val="20"/>
        </w:rPr>
      </w:pPr>
      <w:r w:rsidRPr="00A84092">
        <w:rPr>
          <w:rFonts w:ascii="Constantia" w:hAnsi="Constantia"/>
          <w:sz w:val="20"/>
          <w:szCs w:val="20"/>
        </w:rPr>
        <w:t>Universitas Islam Darul ‘</w:t>
      </w:r>
      <w:proofErr w:type="spellStart"/>
      <w:r w:rsidRPr="00A84092">
        <w:rPr>
          <w:rFonts w:ascii="Constantia" w:hAnsi="Constantia"/>
          <w:sz w:val="20"/>
          <w:szCs w:val="20"/>
        </w:rPr>
        <w:t>Ulum</w:t>
      </w:r>
      <w:proofErr w:type="spellEnd"/>
      <w:r w:rsidRPr="00A84092">
        <w:rPr>
          <w:rFonts w:ascii="Constantia" w:hAnsi="Constantia"/>
          <w:sz w:val="20"/>
          <w:szCs w:val="20"/>
        </w:rPr>
        <w:t xml:space="preserve"> </w:t>
      </w:r>
      <w:proofErr w:type="spellStart"/>
      <w:r w:rsidRPr="00A84092">
        <w:rPr>
          <w:rFonts w:ascii="Constantia" w:hAnsi="Constantia"/>
          <w:sz w:val="20"/>
          <w:szCs w:val="20"/>
        </w:rPr>
        <w:t>Lamongan</w:t>
      </w:r>
      <w:proofErr w:type="spellEnd"/>
      <w:r w:rsidR="00E1117E" w:rsidRPr="00A84092">
        <w:rPr>
          <w:rFonts w:ascii="Constantia" w:hAnsi="Constantia"/>
          <w:sz w:val="20"/>
          <w:szCs w:val="20"/>
        </w:rPr>
        <w:t>, Indonesia</w:t>
      </w:r>
    </w:p>
    <w:p w14:paraId="3F85A8BF" w14:textId="788745F5" w:rsidR="001F50BD" w:rsidRPr="00A84092" w:rsidRDefault="00ED3BDE" w:rsidP="00433D06">
      <w:pPr>
        <w:pStyle w:val="Author0"/>
        <w:numPr>
          <w:ilvl w:val="0"/>
          <w:numId w:val="5"/>
        </w:numPr>
        <w:ind w:left="2127" w:hanging="180"/>
        <w:rPr>
          <w:rFonts w:ascii="Constantia" w:hAnsi="Constantia"/>
          <w:sz w:val="20"/>
          <w:szCs w:val="20"/>
        </w:rPr>
      </w:pPr>
      <w:r w:rsidRPr="00A84092">
        <w:rPr>
          <w:rFonts w:ascii="Constantia" w:hAnsi="Constantia"/>
          <w:sz w:val="20"/>
          <w:szCs w:val="20"/>
        </w:rPr>
        <w:t>Universitas Islam Darul ‘</w:t>
      </w:r>
      <w:proofErr w:type="spellStart"/>
      <w:r w:rsidRPr="00A84092">
        <w:rPr>
          <w:rFonts w:ascii="Constantia" w:hAnsi="Constantia"/>
          <w:sz w:val="20"/>
          <w:szCs w:val="20"/>
        </w:rPr>
        <w:t>Ulum</w:t>
      </w:r>
      <w:proofErr w:type="spellEnd"/>
      <w:r w:rsidRPr="00A84092">
        <w:rPr>
          <w:rFonts w:ascii="Constantia" w:hAnsi="Constantia"/>
          <w:sz w:val="20"/>
          <w:szCs w:val="20"/>
        </w:rPr>
        <w:t xml:space="preserve"> </w:t>
      </w:r>
      <w:proofErr w:type="spellStart"/>
      <w:r w:rsidRPr="00A84092">
        <w:rPr>
          <w:rFonts w:ascii="Constantia" w:hAnsi="Constantia"/>
          <w:sz w:val="20"/>
          <w:szCs w:val="20"/>
        </w:rPr>
        <w:t>Lamongan</w:t>
      </w:r>
      <w:proofErr w:type="spellEnd"/>
      <w:r w:rsidR="00E1117E" w:rsidRPr="00A84092">
        <w:rPr>
          <w:rFonts w:ascii="Constantia" w:hAnsi="Constantia"/>
          <w:sz w:val="20"/>
          <w:szCs w:val="20"/>
        </w:rPr>
        <w:t>, Indonesia</w:t>
      </w:r>
      <w:r w:rsidR="001F50BD" w:rsidRPr="00A84092">
        <w:rPr>
          <w:rFonts w:ascii="Constantia" w:hAnsi="Constantia"/>
          <w:sz w:val="20"/>
          <w:szCs w:val="20"/>
        </w:rPr>
        <w:t xml:space="preserve"> </w:t>
      </w:r>
    </w:p>
    <w:p w14:paraId="7E703465" w14:textId="43D07E5D" w:rsidR="00E1117E" w:rsidRDefault="00E1117E" w:rsidP="00ED3BDE">
      <w:pPr>
        <w:spacing w:after="0" w:line="240" w:lineRule="auto"/>
        <w:jc w:val="center"/>
        <w:rPr>
          <w:rFonts w:ascii="Constantia" w:hAnsi="Constantia"/>
          <w:color w:val="000000" w:themeColor="text1"/>
          <w:sz w:val="20"/>
          <w:szCs w:val="20"/>
        </w:rPr>
      </w:pPr>
      <w:r w:rsidRPr="00A84092">
        <w:rPr>
          <w:rFonts w:ascii="Constantia" w:hAnsi="Constantia"/>
          <w:color w:val="000000" w:themeColor="text1"/>
          <w:sz w:val="20"/>
          <w:szCs w:val="20"/>
        </w:rPr>
        <w:t xml:space="preserve">Corresponding Author, Email: </w:t>
      </w:r>
      <w:hyperlink r:id="rId12" w:history="1">
        <w:r w:rsidR="00ED3BDE" w:rsidRPr="00A84092">
          <w:rPr>
            <w:rStyle w:val="Hyperlink"/>
            <w:rFonts w:ascii="Constantia" w:hAnsi="Constantia"/>
            <w:sz w:val="20"/>
            <w:szCs w:val="20"/>
          </w:rPr>
          <w:t>siandi@lecturer.uluwiyah.ac.id</w:t>
        </w:r>
      </w:hyperlink>
      <w:r w:rsidR="00347081" w:rsidRPr="00207C62">
        <w:rPr>
          <w:noProof/>
        </w:rPr>
        <w:drawing>
          <wp:inline distT="0" distB="0" distL="0" distR="0" wp14:anchorId="308C8BBB" wp14:editId="1AD94586">
            <wp:extent cx="203537" cy="203537"/>
            <wp:effectExtent l="0" t="0" r="6350" b="6350"/>
            <wp:docPr id="1793672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672088" name="Picture 179367208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3537" cy="203537"/>
                    </a:xfrm>
                    <a:prstGeom prst="rect">
                      <a:avLst/>
                    </a:prstGeom>
                  </pic:spPr>
                </pic:pic>
              </a:graphicData>
            </a:graphic>
          </wp:inline>
        </w:drawing>
      </w:r>
      <w:r w:rsidRPr="00A84092">
        <w:rPr>
          <w:rFonts w:ascii="Constantia" w:hAnsi="Constantia"/>
          <w:color w:val="000000" w:themeColor="text1"/>
          <w:sz w:val="20"/>
          <w:szCs w:val="20"/>
        </w:rPr>
        <w:t xml:space="preserve"> (</w:t>
      </w:r>
      <w:proofErr w:type="spellStart"/>
      <w:r w:rsidR="00ED3BDE" w:rsidRPr="00347081">
        <w:rPr>
          <w:rFonts w:ascii="Constantia" w:hAnsi="Constantia"/>
          <w:sz w:val="20"/>
          <w:szCs w:val="20"/>
          <w:lang w:val="en-ID"/>
        </w:rPr>
        <w:t>Siandi</w:t>
      </w:r>
      <w:proofErr w:type="spellEnd"/>
      <w:r w:rsidRPr="00A84092">
        <w:rPr>
          <w:rFonts w:ascii="Constantia" w:hAnsi="Constantia"/>
          <w:color w:val="000000" w:themeColor="text1"/>
          <w:sz w:val="20"/>
          <w:szCs w:val="20"/>
        </w:rPr>
        <w:t>)</w:t>
      </w:r>
    </w:p>
    <w:p w14:paraId="46563DE9" w14:textId="77777777" w:rsidR="00433D06" w:rsidRPr="00347081" w:rsidRDefault="00433D06" w:rsidP="00ED3BDE">
      <w:pPr>
        <w:spacing w:after="0" w:line="240" w:lineRule="auto"/>
        <w:jc w:val="center"/>
        <w:rPr>
          <w:rFonts w:ascii="Constantia" w:hAnsi="Constantia"/>
          <w:sz w:val="20"/>
          <w:szCs w:val="20"/>
          <w:lang w:val="en-ID"/>
        </w:rPr>
      </w:pPr>
    </w:p>
    <w:p w14:paraId="3EA4A2ED" w14:textId="77777777" w:rsidR="006C3FFE" w:rsidRPr="00A84092" w:rsidRDefault="00CB5279">
      <w:pPr>
        <w:spacing w:after="0" w:line="240" w:lineRule="auto"/>
        <w:ind w:right="198"/>
        <w:rPr>
          <w:rFonts w:ascii="Constantia" w:hAnsi="Constantia"/>
          <w:color w:val="000000" w:themeColor="text1"/>
          <w:sz w:val="20"/>
          <w:szCs w:val="20"/>
        </w:rPr>
      </w:pPr>
      <w:r w:rsidRPr="00A84092">
        <w:rPr>
          <w:rFonts w:ascii="Constantia" w:hAnsi="Constantia"/>
          <w:noProof/>
          <w:sz w:val="20"/>
          <w:szCs w:val="20"/>
        </w:rPr>
        <mc:AlternateContent>
          <mc:Choice Requires="wps">
            <w:drawing>
              <wp:anchor distT="0" distB="0" distL="114300" distR="114300" simplePos="0" relativeHeight="251657728" behindDoc="1" locked="0" layoutInCell="1" allowOverlap="1" wp14:anchorId="6C514513" wp14:editId="04D3DA00">
                <wp:simplePos x="0" y="0"/>
                <wp:positionH relativeFrom="column">
                  <wp:posOffset>13970</wp:posOffset>
                </wp:positionH>
                <wp:positionV relativeFrom="paragraph">
                  <wp:posOffset>106045</wp:posOffset>
                </wp:positionV>
                <wp:extent cx="5543550" cy="1600200"/>
                <wp:effectExtent l="0" t="0" r="19685" b="19050"/>
                <wp:wrapNone/>
                <wp:docPr id="16" name="Rectangle 16"/>
                <wp:cNvGraphicFramePr/>
                <a:graphic xmlns:a="http://schemas.openxmlformats.org/drawingml/2006/main">
                  <a:graphicData uri="http://schemas.microsoft.com/office/word/2010/wordprocessingShape">
                    <wps:wsp>
                      <wps:cNvSpPr/>
                      <wps:spPr>
                        <a:xfrm>
                          <a:off x="0" y="0"/>
                          <a:ext cx="5543344" cy="1600200"/>
                        </a:xfrm>
                        <a:prstGeom prst="rect">
                          <a:avLst/>
                        </a:prstGeom>
                        <a:solidFill>
                          <a:srgbClr val="DCF0C6"/>
                        </a:solid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437000E" id="Rectangle 16" o:spid="_x0000_s1026" style="position:absolute;margin-left:1.1pt;margin-top:8.35pt;width:436.5pt;height:126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" fillcolor="#dcf0c6" strokecolor="#00b050" strokeweight="1pt"/>
            </w:pict>
          </mc:Fallback>
        </mc:AlternateContent>
      </w:r>
    </w:p>
    <w:p w14:paraId="4D0B2461" w14:textId="77777777" w:rsidR="006C3FFE" w:rsidRPr="00A84092" w:rsidRDefault="00CB5279">
      <w:pPr>
        <w:spacing w:after="0" w:line="240" w:lineRule="auto"/>
        <w:ind w:left="284" w:right="283"/>
        <w:rPr>
          <w:rFonts w:ascii="Constantia" w:hAnsi="Constantia" w:cs="Segoe UI"/>
          <w:color w:val="000000" w:themeColor="text1"/>
          <w:sz w:val="18"/>
          <w:szCs w:val="18"/>
        </w:rPr>
      </w:pPr>
      <w:r w:rsidRPr="00A84092">
        <w:rPr>
          <w:rFonts w:ascii="Constantia" w:hAnsi="Constantia" w:cs="Segoe UI"/>
          <w:noProof/>
          <w:color w:val="000000" w:themeColor="text1"/>
          <w:sz w:val="18"/>
          <w:szCs w:val="18"/>
        </w:rPr>
        <w:drawing>
          <wp:anchor distT="0" distB="0" distL="114300" distR="114300" simplePos="0" relativeHeight="251658752" behindDoc="0" locked="0" layoutInCell="1" allowOverlap="1" wp14:anchorId="4E5EDB49" wp14:editId="280F5C95">
            <wp:simplePos x="0" y="0"/>
            <wp:positionH relativeFrom="column">
              <wp:posOffset>177165</wp:posOffset>
            </wp:positionH>
            <wp:positionV relativeFrom="paragraph">
              <wp:posOffset>51435</wp:posOffset>
            </wp:positionV>
            <wp:extent cx="838200" cy="295275"/>
            <wp:effectExtent l="0" t="0" r="0" b="9525"/>
            <wp:wrapSquare wrapText="bothSides"/>
            <wp:docPr id="18402101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10174" name="Picture 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838200" cy="295275"/>
                    </a:xfrm>
                    <a:prstGeom prst="rect">
                      <a:avLst/>
                    </a:prstGeom>
                  </pic:spPr>
                </pic:pic>
              </a:graphicData>
            </a:graphic>
          </wp:anchor>
        </w:drawing>
      </w:r>
      <w:r w:rsidRPr="00A84092">
        <w:rPr>
          <w:rFonts w:ascii="Constantia" w:hAnsi="Constantia" w:cs="Segoe UI"/>
          <w:color w:val="000000" w:themeColor="text1"/>
          <w:sz w:val="18"/>
          <w:szCs w:val="18"/>
        </w:rPr>
        <w:t xml:space="preserve">Copyright © 2026 by Authors, Published by </w:t>
      </w:r>
      <w:r w:rsidRPr="00A84092">
        <w:rPr>
          <w:rFonts w:ascii="Constantia" w:hAnsi="Constantia" w:cs="Segoe UI"/>
          <w:b/>
          <w:color w:val="000000" w:themeColor="text1"/>
          <w:sz w:val="18"/>
          <w:szCs w:val="18"/>
        </w:rPr>
        <w:t>DIROSAT</w:t>
      </w:r>
      <w:r w:rsidRPr="00A84092">
        <w:rPr>
          <w:rFonts w:ascii="Constantia" w:hAnsi="Constantia" w:cs="Segoe UI"/>
          <w:color w:val="000000" w:themeColor="text1"/>
          <w:sz w:val="18"/>
          <w:szCs w:val="18"/>
        </w:rPr>
        <w:t xml:space="preserve">: </w:t>
      </w:r>
      <w:r w:rsidRPr="00A84092">
        <w:rPr>
          <w:rFonts w:ascii="Constantia" w:hAnsi="Constantia" w:cs="Segoe UI"/>
          <w:b/>
          <w:color w:val="000000" w:themeColor="text1"/>
          <w:sz w:val="18"/>
          <w:szCs w:val="18"/>
        </w:rPr>
        <w:t>Journal of Education, Social Sciences &amp; Humanities</w:t>
      </w:r>
      <w:r w:rsidRPr="00A84092">
        <w:rPr>
          <w:rFonts w:ascii="Constantia" w:hAnsi="Constantia" w:cs="Segoe UI"/>
          <w:color w:val="000000" w:themeColor="text1"/>
          <w:sz w:val="18"/>
          <w:szCs w:val="18"/>
        </w:rPr>
        <w:t xml:space="preserve">. This is an open access article under the CC BY License </w:t>
      </w:r>
      <w:hyperlink r:id="rId15" w:history="1">
        <w:r w:rsidRPr="00A84092">
          <w:rPr>
            <w:rStyle w:val="Hyperlink"/>
            <w:rFonts w:ascii="Constantia" w:hAnsi="Constantia"/>
            <w:sz w:val="18"/>
            <w:szCs w:val="18"/>
          </w:rPr>
          <w:t>https://creativecommons.org/licenses/by/4.0/</w:t>
        </w:r>
      </w:hyperlink>
    </w:p>
    <w:p w14:paraId="3F7F859D" w14:textId="77777777" w:rsidR="006C3FFE" w:rsidRPr="00A84092" w:rsidRDefault="006C3FFE">
      <w:pPr>
        <w:spacing w:after="0" w:line="240" w:lineRule="auto"/>
        <w:ind w:left="284" w:right="283"/>
        <w:rPr>
          <w:rFonts w:ascii="Constantia" w:hAnsi="Constantia" w:cs="Segoe UI"/>
          <w:b/>
          <w:color w:val="000000" w:themeColor="text1"/>
          <w:sz w:val="14"/>
          <w:szCs w:val="18"/>
        </w:rPr>
      </w:pPr>
    </w:p>
    <w:p w14:paraId="1A35B2DA" w14:textId="615A77A8" w:rsidR="006C3FFE" w:rsidRPr="00A84092" w:rsidRDefault="00CB5279">
      <w:pPr>
        <w:spacing w:after="0" w:line="240" w:lineRule="auto"/>
        <w:ind w:left="284" w:right="283"/>
        <w:rPr>
          <w:rFonts w:ascii="Constantia" w:hAnsi="Constantia" w:cs="Segoe UI"/>
          <w:color w:val="000000" w:themeColor="text1"/>
          <w:sz w:val="18"/>
          <w:szCs w:val="18"/>
        </w:rPr>
      </w:pPr>
      <w:r w:rsidRPr="00A84092">
        <w:rPr>
          <w:rFonts w:ascii="Constantia" w:hAnsi="Constantia" w:cs="Segoe UI"/>
          <w:color w:val="000000" w:themeColor="text1"/>
          <w:sz w:val="18"/>
          <w:szCs w:val="18"/>
        </w:rPr>
        <w:t>Received</w:t>
      </w:r>
      <w:r w:rsidRPr="00A84092">
        <w:rPr>
          <w:rFonts w:ascii="Constantia" w:hAnsi="Constantia" w:cs="Segoe UI"/>
          <w:color w:val="000000" w:themeColor="text1"/>
          <w:sz w:val="18"/>
          <w:szCs w:val="18"/>
        </w:rPr>
        <w:tab/>
        <w:t xml:space="preserve">:  </w:t>
      </w:r>
      <w:r w:rsidR="00A71781" w:rsidRPr="00A84092">
        <w:rPr>
          <w:rFonts w:ascii="Constantia" w:hAnsi="Constantia" w:cs="Segoe UI"/>
          <w:color w:val="000000" w:themeColor="text1"/>
          <w:sz w:val="18"/>
          <w:szCs w:val="18"/>
        </w:rPr>
        <w:t>June</w:t>
      </w:r>
      <w:r w:rsidRPr="00A84092">
        <w:rPr>
          <w:rFonts w:ascii="Constantia" w:hAnsi="Constantia" w:cs="Segoe UI"/>
          <w:color w:val="000000" w:themeColor="text1"/>
          <w:sz w:val="18"/>
          <w:szCs w:val="18"/>
        </w:rPr>
        <w:t xml:space="preserve"> 11, 2026</w:t>
      </w:r>
      <w:r w:rsidRPr="00A84092">
        <w:rPr>
          <w:rFonts w:ascii="Constantia" w:hAnsi="Constantia" w:cs="Segoe UI"/>
          <w:color w:val="000000" w:themeColor="text1"/>
          <w:sz w:val="18"/>
          <w:szCs w:val="18"/>
        </w:rPr>
        <w:tab/>
      </w:r>
      <w:r w:rsidRPr="00A84092">
        <w:rPr>
          <w:rFonts w:ascii="Constantia" w:hAnsi="Constantia" w:cs="Segoe UI"/>
          <w:color w:val="000000" w:themeColor="text1"/>
          <w:sz w:val="18"/>
          <w:szCs w:val="18"/>
        </w:rPr>
        <w:tab/>
      </w:r>
      <w:r w:rsidRPr="00A84092">
        <w:rPr>
          <w:rFonts w:ascii="Constantia" w:hAnsi="Constantia" w:cs="Segoe UI"/>
          <w:color w:val="000000" w:themeColor="text1"/>
          <w:sz w:val="18"/>
          <w:szCs w:val="18"/>
        </w:rPr>
        <w:tab/>
      </w:r>
      <w:r w:rsidRPr="00A84092">
        <w:rPr>
          <w:rFonts w:ascii="Constantia" w:hAnsi="Constantia" w:cs="Segoe UI"/>
          <w:color w:val="000000" w:themeColor="text1"/>
          <w:sz w:val="18"/>
          <w:szCs w:val="18"/>
        </w:rPr>
        <w:tab/>
        <w:t>Revised</w:t>
      </w:r>
      <w:r w:rsidRPr="00A84092">
        <w:rPr>
          <w:rFonts w:ascii="Constantia" w:hAnsi="Constantia" w:cs="Segoe UI"/>
          <w:color w:val="000000" w:themeColor="text1"/>
          <w:sz w:val="18"/>
          <w:szCs w:val="18"/>
        </w:rPr>
        <w:tab/>
      </w:r>
      <w:r w:rsidRPr="00A84092">
        <w:rPr>
          <w:rFonts w:ascii="Constantia" w:hAnsi="Constantia" w:cs="Segoe UI"/>
          <w:color w:val="000000" w:themeColor="text1"/>
          <w:sz w:val="18"/>
          <w:szCs w:val="18"/>
        </w:rPr>
        <w:tab/>
        <w:t xml:space="preserve">:  </w:t>
      </w:r>
      <w:r w:rsidR="00A71781" w:rsidRPr="00A84092">
        <w:rPr>
          <w:rFonts w:ascii="Constantia" w:hAnsi="Constantia" w:cs="Segoe UI"/>
          <w:color w:val="000000" w:themeColor="text1"/>
          <w:sz w:val="18"/>
          <w:szCs w:val="18"/>
        </w:rPr>
        <w:t>July</w:t>
      </w:r>
      <w:r w:rsidRPr="00A84092">
        <w:rPr>
          <w:rFonts w:ascii="Constantia" w:hAnsi="Constantia" w:cs="Segoe UI"/>
          <w:color w:val="000000" w:themeColor="text1"/>
          <w:sz w:val="18"/>
          <w:szCs w:val="18"/>
        </w:rPr>
        <w:t xml:space="preserve"> 01, 2026</w:t>
      </w:r>
    </w:p>
    <w:p w14:paraId="191B0E5E" w14:textId="5B25210B" w:rsidR="006C3FFE" w:rsidRPr="00A84092" w:rsidRDefault="00CB5279">
      <w:pPr>
        <w:spacing w:after="0" w:line="240" w:lineRule="auto"/>
        <w:ind w:left="284" w:right="283"/>
        <w:rPr>
          <w:rFonts w:ascii="Constantia" w:hAnsi="Constantia" w:cs="Segoe UI"/>
          <w:color w:val="000000" w:themeColor="text1"/>
          <w:sz w:val="18"/>
          <w:szCs w:val="18"/>
        </w:rPr>
      </w:pPr>
      <w:r w:rsidRPr="00A84092">
        <w:rPr>
          <w:rFonts w:ascii="Constantia" w:hAnsi="Constantia" w:cs="Segoe UI"/>
          <w:color w:val="000000" w:themeColor="text1"/>
          <w:sz w:val="18"/>
          <w:szCs w:val="18"/>
        </w:rPr>
        <w:t>Accepted</w:t>
      </w:r>
      <w:r w:rsidRPr="00A84092">
        <w:rPr>
          <w:rFonts w:ascii="Constantia" w:hAnsi="Constantia" w:cs="Segoe UI"/>
          <w:color w:val="000000" w:themeColor="text1"/>
          <w:sz w:val="18"/>
          <w:szCs w:val="18"/>
        </w:rPr>
        <w:tab/>
        <w:t>:  Augst 20, 2026</w:t>
      </w:r>
      <w:r w:rsidRPr="00A84092">
        <w:rPr>
          <w:rFonts w:ascii="Constantia" w:hAnsi="Constantia" w:cs="Segoe UI"/>
          <w:color w:val="000000" w:themeColor="text1"/>
          <w:sz w:val="18"/>
          <w:szCs w:val="18"/>
        </w:rPr>
        <w:tab/>
      </w:r>
      <w:r w:rsidRPr="00A84092">
        <w:rPr>
          <w:rFonts w:ascii="Constantia" w:hAnsi="Constantia" w:cs="Segoe UI"/>
          <w:color w:val="000000" w:themeColor="text1"/>
          <w:sz w:val="18"/>
          <w:szCs w:val="18"/>
        </w:rPr>
        <w:tab/>
      </w:r>
      <w:r w:rsidRPr="00A84092">
        <w:rPr>
          <w:rFonts w:ascii="Constantia" w:hAnsi="Constantia" w:cs="Segoe UI"/>
          <w:color w:val="000000" w:themeColor="text1"/>
          <w:sz w:val="18"/>
          <w:szCs w:val="18"/>
        </w:rPr>
        <w:tab/>
      </w:r>
      <w:r w:rsidRPr="00A84092">
        <w:rPr>
          <w:rFonts w:ascii="Constantia" w:hAnsi="Constantia" w:cs="Segoe UI"/>
          <w:color w:val="000000" w:themeColor="text1"/>
          <w:sz w:val="18"/>
          <w:szCs w:val="18"/>
        </w:rPr>
        <w:tab/>
        <w:t>Available online</w:t>
      </w:r>
      <w:r w:rsidR="00347081">
        <w:rPr>
          <w:rFonts w:ascii="Constantia" w:hAnsi="Constantia" w:cs="Segoe UI"/>
          <w:color w:val="000000" w:themeColor="text1"/>
          <w:sz w:val="18"/>
          <w:szCs w:val="18"/>
        </w:rPr>
        <w:tab/>
      </w:r>
      <w:r w:rsidRPr="00A84092">
        <w:rPr>
          <w:rFonts w:ascii="Constantia" w:hAnsi="Constantia" w:cs="Segoe UI"/>
          <w:color w:val="000000" w:themeColor="text1"/>
          <w:sz w:val="18"/>
          <w:szCs w:val="18"/>
        </w:rPr>
        <w:t>:  Sept, 1</w:t>
      </w:r>
      <w:r w:rsidR="00132EB4" w:rsidRPr="00A84092">
        <w:rPr>
          <w:rFonts w:ascii="Constantia" w:hAnsi="Constantia" w:cs="Segoe UI"/>
          <w:color w:val="000000" w:themeColor="text1"/>
          <w:sz w:val="18"/>
          <w:szCs w:val="18"/>
        </w:rPr>
        <w:t>6</w:t>
      </w:r>
      <w:r w:rsidRPr="00A84092">
        <w:rPr>
          <w:rFonts w:ascii="Constantia" w:hAnsi="Constantia" w:cs="Segoe UI"/>
          <w:color w:val="000000" w:themeColor="text1"/>
          <w:sz w:val="18"/>
          <w:szCs w:val="18"/>
        </w:rPr>
        <w:t xml:space="preserve"> 2026</w:t>
      </w:r>
    </w:p>
    <w:p w14:paraId="3E02F654" w14:textId="77777777" w:rsidR="006C3FFE" w:rsidRPr="00A84092" w:rsidRDefault="006C3FFE">
      <w:pPr>
        <w:spacing w:after="0" w:line="240" w:lineRule="auto"/>
        <w:ind w:left="284" w:right="283"/>
        <w:rPr>
          <w:rFonts w:ascii="Constantia" w:hAnsi="Constantia" w:cs="Segoe UI"/>
          <w:b/>
          <w:color w:val="000000" w:themeColor="text1"/>
          <w:sz w:val="18"/>
          <w:szCs w:val="18"/>
        </w:rPr>
      </w:pPr>
    </w:p>
    <w:p w14:paraId="12B0C79D" w14:textId="0FD921D9" w:rsidR="006C3FFE" w:rsidRPr="00A84092" w:rsidRDefault="00CB5279" w:rsidP="00C924D8">
      <w:pPr>
        <w:spacing w:after="0" w:line="240" w:lineRule="auto"/>
        <w:ind w:left="284" w:right="283"/>
        <w:rPr>
          <w:rFonts w:ascii="Constantia" w:hAnsi="Constantia" w:cs="Noto Serif"/>
          <w:sz w:val="18"/>
          <w:szCs w:val="18"/>
        </w:rPr>
      </w:pPr>
      <w:r w:rsidRPr="00A84092">
        <w:rPr>
          <w:rFonts w:ascii="Constantia" w:hAnsi="Constantia" w:cs="Segoe UI"/>
          <w:b/>
          <w:color w:val="000000" w:themeColor="text1"/>
          <w:sz w:val="18"/>
          <w:szCs w:val="18"/>
        </w:rPr>
        <w:t xml:space="preserve">How to Cite:  </w:t>
      </w:r>
      <w:bookmarkStart w:id="0" w:name="_Hlk142412099"/>
      <w:bookmarkEnd w:id="0"/>
      <w:proofErr w:type="spellStart"/>
      <w:r w:rsidR="00347081" w:rsidRPr="00347081">
        <w:rPr>
          <w:rFonts w:ascii="Constantia" w:hAnsi="Constantia" w:cs="Noto Serif"/>
          <w:sz w:val="18"/>
          <w:szCs w:val="18"/>
        </w:rPr>
        <w:t>Siandi</w:t>
      </w:r>
      <w:proofErr w:type="spellEnd"/>
      <w:r w:rsidR="00347081" w:rsidRPr="00347081">
        <w:rPr>
          <w:rFonts w:ascii="Constantia" w:hAnsi="Constantia" w:cs="Noto Serif"/>
          <w:sz w:val="18"/>
          <w:szCs w:val="18"/>
        </w:rPr>
        <w:t>, S., M. Afif Hasbullah, &amp; Ahmad Munir. (2026). Reconstructing the Governance of Joint Village-Owned Enterprises (BUMDESMA) Based on *</w:t>
      </w:r>
      <w:proofErr w:type="spellStart"/>
      <w:r w:rsidR="00347081" w:rsidRPr="00347081">
        <w:rPr>
          <w:rFonts w:ascii="Constantia" w:hAnsi="Constantia" w:cs="Noto Serif"/>
          <w:sz w:val="18"/>
          <w:szCs w:val="18"/>
        </w:rPr>
        <w:t>Maqā</w:t>
      </w:r>
      <w:r w:rsidR="00347081" w:rsidRPr="00347081">
        <w:rPr>
          <w:rFonts w:ascii="Cambria" w:hAnsi="Cambria" w:cs="Cambria"/>
          <w:sz w:val="18"/>
          <w:szCs w:val="18"/>
        </w:rPr>
        <w:t>ṣ</w:t>
      </w:r>
      <w:r w:rsidR="00347081" w:rsidRPr="00347081">
        <w:rPr>
          <w:rFonts w:ascii="Constantia" w:hAnsi="Constantia" w:cs="Noto Serif"/>
          <w:sz w:val="18"/>
          <w:szCs w:val="18"/>
        </w:rPr>
        <w:t>id</w:t>
      </w:r>
      <w:proofErr w:type="spellEnd"/>
      <w:r w:rsidR="00347081" w:rsidRPr="00347081">
        <w:rPr>
          <w:rFonts w:ascii="Constantia" w:hAnsi="Constantia" w:cs="Noto Serif"/>
          <w:sz w:val="18"/>
          <w:szCs w:val="18"/>
        </w:rPr>
        <w:t xml:space="preserve"> al-</w:t>
      </w:r>
      <w:proofErr w:type="spellStart"/>
      <w:r w:rsidR="00347081" w:rsidRPr="00347081">
        <w:rPr>
          <w:rFonts w:ascii="Constantia" w:hAnsi="Constantia" w:cs="Noto Serif"/>
          <w:sz w:val="18"/>
          <w:szCs w:val="18"/>
        </w:rPr>
        <w:t>Sharī</w:t>
      </w:r>
      <w:proofErr w:type="spellEnd"/>
      <w:r w:rsidR="00347081" w:rsidRPr="00347081">
        <w:rPr>
          <w:rFonts w:ascii="Constantia" w:hAnsi="Constantia" w:cs="Noto Serif"/>
          <w:sz w:val="18"/>
          <w:szCs w:val="18"/>
        </w:rPr>
        <w:t xml:space="preserve"> ‘</w:t>
      </w:r>
      <w:r w:rsidR="00347081" w:rsidRPr="00347081">
        <w:rPr>
          <w:rFonts w:ascii="Constantia" w:hAnsi="Constantia" w:cs="Noto Serif"/>
          <w:sz w:val="18"/>
          <w:szCs w:val="18"/>
        </w:rPr>
        <w:t xml:space="preserve">ah* to Realize Economic Justice and Public Welfare for Rural Communities. </w:t>
      </w:r>
      <w:r w:rsidR="00347081" w:rsidRPr="00347081">
        <w:rPr>
          <w:rFonts w:ascii="Constantia" w:hAnsi="Constantia" w:cs="Noto Serif"/>
          <w:i/>
          <w:iCs/>
          <w:sz w:val="18"/>
          <w:szCs w:val="18"/>
        </w:rPr>
        <w:t xml:space="preserve">DIROSAT: Journal of Education, Social Sciences &amp; Humanities, 4(3), 493–500. </w:t>
      </w:r>
      <w:hyperlink r:id="rId16" w:history="1">
        <w:r w:rsidR="00347081" w:rsidRPr="00347081">
          <w:rPr>
            <w:rStyle w:val="Hyperlink"/>
            <w:rFonts w:ascii="Constantia" w:hAnsi="Constantia" w:cs="Noto Serif"/>
            <w:i/>
            <w:iCs/>
            <w:sz w:val="18"/>
            <w:szCs w:val="18"/>
          </w:rPr>
          <w:t>https://doi.org/10.58355/dirosat.v4i3.264</w:t>
        </w:r>
      </w:hyperlink>
      <w:r w:rsidR="00347081">
        <w:rPr>
          <w:rFonts w:ascii="Constantia" w:hAnsi="Constantia" w:cs="Noto Serif"/>
          <w:sz w:val="18"/>
          <w:szCs w:val="18"/>
        </w:rPr>
        <w:t xml:space="preserve"> </w:t>
      </w:r>
    </w:p>
    <w:p w14:paraId="22E6965F" w14:textId="77777777" w:rsidR="006C3FFE" w:rsidRPr="00A84092" w:rsidRDefault="006C3FFE">
      <w:pPr>
        <w:spacing w:after="0" w:line="240" w:lineRule="auto"/>
        <w:rPr>
          <w:rFonts w:ascii="Constantia" w:eastAsiaTheme="minorEastAsia" w:hAnsi="Constantia"/>
          <w:b/>
          <w:bCs/>
          <w:sz w:val="20"/>
          <w:szCs w:val="20"/>
        </w:rPr>
      </w:pPr>
    </w:p>
    <w:p w14:paraId="0323872B" w14:textId="4929149E" w:rsidR="006C3FFE" w:rsidRDefault="00347081" w:rsidP="00347081">
      <w:pPr>
        <w:spacing w:after="0" w:line="240" w:lineRule="auto"/>
        <w:jc w:val="center"/>
        <w:rPr>
          <w:rFonts w:ascii="Constantia" w:eastAsiaTheme="minorEastAsia" w:hAnsi="Constantia"/>
          <w:b/>
          <w:bCs/>
          <w:sz w:val="20"/>
          <w:szCs w:val="20"/>
        </w:rPr>
      </w:pPr>
      <w:r w:rsidRPr="00347081">
        <w:rPr>
          <w:rFonts w:ascii="Constantia" w:eastAsiaTheme="minorEastAsia" w:hAnsi="Constantia"/>
          <w:b/>
          <w:bCs/>
          <w:sz w:val="20"/>
          <w:szCs w:val="20"/>
        </w:rPr>
        <w:t>Reconstructing the Governance of Joint Village-Owned Enterprises (BUMDESMA) Based on *</w:t>
      </w:r>
      <w:proofErr w:type="spellStart"/>
      <w:r w:rsidRPr="00347081">
        <w:rPr>
          <w:rFonts w:ascii="Constantia" w:eastAsiaTheme="minorEastAsia" w:hAnsi="Constantia"/>
          <w:b/>
          <w:bCs/>
          <w:sz w:val="20"/>
          <w:szCs w:val="20"/>
        </w:rPr>
        <w:t>Maqā</w:t>
      </w:r>
      <w:r w:rsidRPr="00347081">
        <w:rPr>
          <w:rFonts w:ascii="Cambria" w:eastAsiaTheme="minorEastAsia" w:hAnsi="Cambria" w:cs="Cambria"/>
          <w:b/>
          <w:bCs/>
          <w:sz w:val="20"/>
          <w:szCs w:val="20"/>
        </w:rPr>
        <w:t>ṣ</w:t>
      </w:r>
      <w:r w:rsidRPr="00347081">
        <w:rPr>
          <w:rFonts w:ascii="Constantia" w:eastAsiaTheme="minorEastAsia" w:hAnsi="Constantia"/>
          <w:b/>
          <w:bCs/>
          <w:sz w:val="20"/>
          <w:szCs w:val="20"/>
        </w:rPr>
        <w:t>id</w:t>
      </w:r>
      <w:proofErr w:type="spellEnd"/>
      <w:r w:rsidRPr="00347081">
        <w:rPr>
          <w:rFonts w:ascii="Constantia" w:eastAsiaTheme="minorEastAsia" w:hAnsi="Constantia"/>
          <w:b/>
          <w:bCs/>
          <w:sz w:val="20"/>
          <w:szCs w:val="20"/>
        </w:rPr>
        <w:t xml:space="preserve"> al-</w:t>
      </w:r>
      <w:proofErr w:type="spellStart"/>
      <w:r w:rsidRPr="00347081">
        <w:rPr>
          <w:rFonts w:ascii="Constantia" w:eastAsiaTheme="minorEastAsia" w:hAnsi="Constantia"/>
          <w:b/>
          <w:bCs/>
          <w:sz w:val="20"/>
          <w:szCs w:val="20"/>
        </w:rPr>
        <w:t>Sharī</w:t>
      </w:r>
      <w:proofErr w:type="spellEnd"/>
      <w:r w:rsidRPr="00347081">
        <w:rPr>
          <w:rFonts w:ascii="Constantia" w:eastAsiaTheme="minorEastAsia" w:hAnsi="Constantia"/>
          <w:b/>
          <w:bCs/>
          <w:sz w:val="20"/>
          <w:szCs w:val="20"/>
        </w:rPr>
        <w:t xml:space="preserve"> ‘</w:t>
      </w:r>
      <w:r w:rsidRPr="00347081">
        <w:rPr>
          <w:rFonts w:ascii="Constantia" w:eastAsiaTheme="minorEastAsia" w:hAnsi="Constantia"/>
          <w:b/>
          <w:bCs/>
          <w:sz w:val="20"/>
          <w:szCs w:val="20"/>
        </w:rPr>
        <w:t>ah* to Realize Justice and Economic Well-being for Rural Communities</w:t>
      </w:r>
    </w:p>
    <w:p w14:paraId="3C02B037" w14:textId="77777777" w:rsidR="00347081" w:rsidRPr="00A84092" w:rsidRDefault="00347081">
      <w:pPr>
        <w:spacing w:after="0" w:line="240" w:lineRule="auto"/>
        <w:rPr>
          <w:rFonts w:ascii="Constantia" w:eastAsiaTheme="minorEastAsia" w:hAnsi="Constantia"/>
          <w:b/>
          <w:bCs/>
          <w:sz w:val="20"/>
          <w:szCs w:val="20"/>
        </w:rPr>
      </w:pPr>
    </w:p>
    <w:p w14:paraId="6B7C64AA" w14:textId="46C3B9CD" w:rsidR="006C3FFE" w:rsidRPr="00A84092" w:rsidRDefault="00CB5279">
      <w:pPr>
        <w:pStyle w:val="Abstract"/>
        <w:jc w:val="both"/>
        <w:rPr>
          <w:rFonts w:ascii="Constantia" w:hAnsi="Constantia"/>
          <w:sz w:val="20"/>
          <w:szCs w:val="20"/>
        </w:rPr>
      </w:pPr>
      <w:r w:rsidRPr="00A84092">
        <w:rPr>
          <w:rFonts w:ascii="Constantia" w:eastAsiaTheme="minorEastAsia" w:hAnsi="Constantia"/>
          <w:b/>
          <w:bCs/>
          <w:sz w:val="20"/>
          <w:szCs w:val="20"/>
        </w:rPr>
        <w:t>Abstract.</w:t>
      </w:r>
      <w:r w:rsidRPr="00A84092">
        <w:rPr>
          <w:rFonts w:ascii="Constantia" w:hAnsi="Constantia"/>
          <w:sz w:val="20"/>
          <w:szCs w:val="20"/>
        </w:rPr>
        <w:t xml:space="preserve"> </w:t>
      </w:r>
      <w:r w:rsidR="001F50BD" w:rsidRPr="00A84092">
        <w:rPr>
          <w:rFonts w:ascii="Constantia" w:hAnsi="Constantia"/>
          <w:sz w:val="20"/>
          <w:szCs w:val="20"/>
        </w:rPr>
        <w:t xml:space="preserve">The </w:t>
      </w:r>
      <w:proofErr w:type="spellStart"/>
      <w:r w:rsidR="001F50BD" w:rsidRPr="00A84092">
        <w:rPr>
          <w:rFonts w:ascii="Constantia" w:hAnsi="Constantia"/>
          <w:sz w:val="20"/>
          <w:szCs w:val="20"/>
        </w:rPr>
        <w:t>sorogan</w:t>
      </w:r>
      <w:proofErr w:type="spellEnd"/>
      <w:r w:rsidR="001F50BD" w:rsidRPr="00A84092">
        <w:rPr>
          <w:rFonts w:ascii="Constantia" w:hAnsi="Constantia"/>
          <w:sz w:val="20"/>
          <w:szCs w:val="20"/>
        </w:rPr>
        <w:t xml:space="preserve"> method has long been a hallmark of kitab </w:t>
      </w:r>
      <w:proofErr w:type="spellStart"/>
      <w:r w:rsidR="001F50BD" w:rsidRPr="00A84092">
        <w:rPr>
          <w:rFonts w:ascii="Constantia" w:hAnsi="Constantia"/>
          <w:sz w:val="20"/>
          <w:szCs w:val="20"/>
        </w:rPr>
        <w:t>kuning</w:t>
      </w:r>
      <w:proofErr w:type="spellEnd"/>
      <w:r w:rsidR="001F50BD" w:rsidRPr="00A84092">
        <w:rPr>
          <w:rFonts w:ascii="Constantia" w:hAnsi="Constantia"/>
          <w:sz w:val="20"/>
          <w:szCs w:val="20"/>
        </w:rPr>
        <w:t xml:space="preserve"> (traditional Islamic text) instruction in </w:t>
      </w:r>
      <w:proofErr w:type="spellStart"/>
      <w:r w:rsidR="001F50BD" w:rsidRPr="00A84092">
        <w:rPr>
          <w:rFonts w:ascii="Constantia" w:hAnsi="Constantia"/>
          <w:sz w:val="20"/>
          <w:szCs w:val="20"/>
        </w:rPr>
        <w:t>pesantren</w:t>
      </w:r>
      <w:proofErr w:type="spellEnd"/>
      <w:r w:rsidR="001F50BD" w:rsidRPr="00A84092">
        <w:rPr>
          <w:rFonts w:ascii="Constantia" w:hAnsi="Constantia"/>
          <w:sz w:val="20"/>
          <w:szCs w:val="20"/>
        </w:rPr>
        <w:t xml:space="preserve"> (Islamic boarding schools), characterized by individual, personal interaction between the student (</w:t>
      </w:r>
      <w:proofErr w:type="spellStart"/>
      <w:r w:rsidR="001F50BD" w:rsidRPr="00A84092">
        <w:rPr>
          <w:rFonts w:ascii="Constantia" w:hAnsi="Constantia"/>
          <w:sz w:val="20"/>
          <w:szCs w:val="20"/>
        </w:rPr>
        <w:t>santri</w:t>
      </w:r>
      <w:proofErr w:type="spellEnd"/>
      <w:r w:rsidR="001F50BD" w:rsidRPr="00A84092">
        <w:rPr>
          <w:rFonts w:ascii="Constantia" w:hAnsi="Constantia"/>
          <w:sz w:val="20"/>
          <w:szCs w:val="20"/>
        </w:rPr>
        <w:t xml:space="preserve">) and the teacher (kiai or </w:t>
      </w:r>
      <w:proofErr w:type="spellStart"/>
      <w:r w:rsidR="001F50BD" w:rsidRPr="00A84092">
        <w:rPr>
          <w:rFonts w:ascii="Constantia" w:hAnsi="Constantia"/>
          <w:sz w:val="20"/>
          <w:szCs w:val="20"/>
        </w:rPr>
        <w:t>ustadz</w:t>
      </w:r>
      <w:proofErr w:type="spellEnd"/>
      <w:r w:rsidR="001F50BD" w:rsidRPr="00A84092">
        <w:rPr>
          <w:rFonts w:ascii="Constantia" w:hAnsi="Constantia"/>
          <w:sz w:val="20"/>
          <w:szCs w:val="20"/>
        </w:rPr>
        <w:t xml:space="preserve">). However, studies indicate that despite its relational strengths, </w:t>
      </w:r>
      <w:proofErr w:type="spellStart"/>
      <w:r w:rsidR="001F50BD" w:rsidRPr="00A84092">
        <w:rPr>
          <w:rFonts w:ascii="Constantia" w:hAnsi="Constantia"/>
          <w:sz w:val="20"/>
          <w:szCs w:val="20"/>
        </w:rPr>
        <w:t>sorogan</w:t>
      </w:r>
      <w:proofErr w:type="spellEnd"/>
      <w:r w:rsidR="001F50BD" w:rsidRPr="00A84092">
        <w:rPr>
          <w:rFonts w:ascii="Constantia" w:hAnsi="Constantia"/>
          <w:sz w:val="20"/>
          <w:szCs w:val="20"/>
        </w:rPr>
        <w:t xml:space="preserve"> faces challenges regarding time inefficiency, a limited number of instructors, and assessments that tend to be subjective due to the lack of explicit criteria. This article presents the findings of a library-based study aimed at formulating a conceptual framework to modify </w:t>
      </w:r>
      <w:proofErr w:type="spellStart"/>
      <w:r w:rsidR="001F50BD" w:rsidRPr="00A84092">
        <w:rPr>
          <w:rFonts w:ascii="Constantia" w:hAnsi="Constantia"/>
          <w:sz w:val="20"/>
          <w:szCs w:val="20"/>
        </w:rPr>
        <w:t>sorogan</w:t>
      </w:r>
      <w:proofErr w:type="spellEnd"/>
      <w:r w:rsidR="001F50BD" w:rsidRPr="00A84092">
        <w:rPr>
          <w:rFonts w:ascii="Constantia" w:hAnsi="Constantia"/>
          <w:sz w:val="20"/>
          <w:szCs w:val="20"/>
        </w:rPr>
        <w:t xml:space="preserve"> communication into a one-on-one coaching format supported by clear assessment rubrics. Data were gathered from scholarly literature on </w:t>
      </w:r>
      <w:proofErr w:type="spellStart"/>
      <w:r w:rsidR="001F50BD" w:rsidRPr="00A84092">
        <w:rPr>
          <w:rFonts w:ascii="Constantia" w:hAnsi="Constantia"/>
          <w:sz w:val="20"/>
          <w:szCs w:val="20"/>
        </w:rPr>
        <w:t>sorogan</w:t>
      </w:r>
      <w:proofErr w:type="spellEnd"/>
      <w:r w:rsidR="001F50BD" w:rsidRPr="00A84092">
        <w:rPr>
          <w:rFonts w:ascii="Constantia" w:hAnsi="Constantia"/>
          <w:sz w:val="20"/>
          <w:szCs w:val="20"/>
        </w:rPr>
        <w:t xml:space="preserve">, individual coaching, feedback, and assessment rubrics, and subsequently analyzed qualitatively using content analysis and conceptual synthesis. The results indicate that the GROW (Goal, Reality, Options, Will) conversation model can </w:t>
      </w:r>
      <w:r w:rsidR="001F50BD" w:rsidRPr="00A84092">
        <w:rPr>
          <w:rFonts w:ascii="Constantia" w:hAnsi="Constantia"/>
          <w:sz w:val="20"/>
          <w:szCs w:val="20"/>
        </w:rPr>
        <w:lastRenderedPageBreak/>
        <w:t xml:space="preserve">be integrated into the </w:t>
      </w:r>
      <w:proofErr w:type="spellStart"/>
      <w:r w:rsidR="001F50BD" w:rsidRPr="00A84092">
        <w:rPr>
          <w:rFonts w:ascii="Constantia" w:hAnsi="Constantia"/>
          <w:sz w:val="20"/>
          <w:szCs w:val="20"/>
        </w:rPr>
        <w:t>sorogan</w:t>
      </w:r>
      <w:proofErr w:type="spellEnd"/>
      <w:r w:rsidR="001F50BD" w:rsidRPr="00A84092">
        <w:rPr>
          <w:rFonts w:ascii="Constantia" w:hAnsi="Constantia"/>
          <w:sz w:val="20"/>
          <w:szCs w:val="20"/>
        </w:rPr>
        <w:t xml:space="preserve"> process without compromising its individual nature, while the "feed-up, feed-back, feed-forward" feedback principle and analytic rubrics can render the assessment of kitab </w:t>
      </w:r>
      <w:proofErr w:type="spellStart"/>
      <w:r w:rsidR="001F50BD" w:rsidRPr="00A84092">
        <w:rPr>
          <w:rFonts w:ascii="Constantia" w:hAnsi="Constantia"/>
          <w:sz w:val="20"/>
          <w:szCs w:val="20"/>
        </w:rPr>
        <w:t>kuning</w:t>
      </w:r>
      <w:proofErr w:type="spellEnd"/>
      <w:r w:rsidR="001F50BD" w:rsidRPr="00A84092">
        <w:rPr>
          <w:rFonts w:ascii="Constantia" w:hAnsi="Constantia"/>
          <w:sz w:val="20"/>
          <w:szCs w:val="20"/>
        </w:rPr>
        <w:t xml:space="preserve"> reading more transparent and measurable. This study contributes a more structured communication framework for kitab </w:t>
      </w:r>
      <w:proofErr w:type="spellStart"/>
      <w:r w:rsidR="001F50BD" w:rsidRPr="00A84092">
        <w:rPr>
          <w:rFonts w:ascii="Constantia" w:hAnsi="Constantia"/>
          <w:sz w:val="20"/>
          <w:szCs w:val="20"/>
        </w:rPr>
        <w:t>kuning</w:t>
      </w:r>
      <w:proofErr w:type="spellEnd"/>
      <w:r w:rsidR="001F50BD" w:rsidRPr="00A84092">
        <w:rPr>
          <w:rFonts w:ascii="Constantia" w:hAnsi="Constantia"/>
          <w:sz w:val="20"/>
          <w:szCs w:val="20"/>
        </w:rPr>
        <w:t xml:space="preserve"> instruction that remains rooted in the personal tradition of </w:t>
      </w:r>
      <w:proofErr w:type="spellStart"/>
      <w:r w:rsidR="001F50BD" w:rsidRPr="00A84092">
        <w:rPr>
          <w:rFonts w:ascii="Constantia" w:hAnsi="Constantia"/>
          <w:sz w:val="20"/>
          <w:szCs w:val="20"/>
        </w:rPr>
        <w:t>sorogan</w:t>
      </w:r>
      <w:proofErr w:type="spellEnd"/>
      <w:r w:rsidR="001F50BD" w:rsidRPr="00A84092">
        <w:rPr>
          <w:rFonts w:ascii="Constantia" w:hAnsi="Constantia"/>
          <w:sz w:val="20"/>
          <w:szCs w:val="20"/>
        </w:rPr>
        <w:t>, while also paving the way for future empirical research to test its practical application</w:t>
      </w:r>
      <w:r w:rsidRPr="00A84092">
        <w:rPr>
          <w:rFonts w:ascii="Constantia" w:hAnsi="Constantia"/>
          <w:sz w:val="20"/>
          <w:szCs w:val="20"/>
        </w:rPr>
        <w:t>.</w:t>
      </w:r>
    </w:p>
    <w:p w14:paraId="1E2EAD8E" w14:textId="77777777" w:rsidR="006C3FFE" w:rsidRPr="00A84092" w:rsidRDefault="006C3FFE">
      <w:pPr>
        <w:pStyle w:val="Abstract"/>
        <w:jc w:val="both"/>
        <w:rPr>
          <w:rFonts w:ascii="Constantia" w:hAnsi="Constantia"/>
          <w:sz w:val="20"/>
          <w:szCs w:val="20"/>
        </w:rPr>
      </w:pPr>
    </w:p>
    <w:p w14:paraId="7FC4F015" w14:textId="49C73D5A" w:rsidR="006C3FFE" w:rsidRPr="00A84092" w:rsidRDefault="00CB5279">
      <w:pPr>
        <w:pStyle w:val="TeksIsi"/>
        <w:spacing w:before="6"/>
        <w:jc w:val="both"/>
        <w:rPr>
          <w:rFonts w:ascii="Constantia" w:hAnsi="Constantia"/>
          <w:sz w:val="20"/>
          <w:szCs w:val="20"/>
        </w:rPr>
      </w:pPr>
      <w:r w:rsidRPr="00A84092">
        <w:rPr>
          <w:rFonts w:ascii="Constantia" w:hAnsi="Constantia"/>
          <w:b/>
          <w:bCs/>
          <w:sz w:val="20"/>
          <w:szCs w:val="20"/>
        </w:rPr>
        <w:t>Keywords:</w:t>
      </w:r>
      <w:r w:rsidRPr="00A84092">
        <w:rPr>
          <w:rFonts w:ascii="Constantia" w:hAnsi="Constantia"/>
          <w:sz w:val="20"/>
          <w:szCs w:val="20"/>
        </w:rPr>
        <w:t xml:space="preserve"> </w:t>
      </w:r>
      <w:r w:rsidR="001F50BD" w:rsidRPr="00A84092">
        <w:rPr>
          <w:rFonts w:ascii="Constantia" w:hAnsi="Constantia"/>
          <w:sz w:val="20"/>
          <w:szCs w:val="20"/>
          <w:lang w:val="en-US"/>
        </w:rPr>
        <w:t>I</w:t>
      </w:r>
      <w:r w:rsidR="001F50BD" w:rsidRPr="00A84092">
        <w:rPr>
          <w:rFonts w:ascii="Constantia" w:hAnsi="Constantia"/>
          <w:sz w:val="20"/>
          <w:szCs w:val="20"/>
        </w:rPr>
        <w:t xml:space="preserve">nstructional </w:t>
      </w:r>
      <w:r w:rsidR="001F50BD" w:rsidRPr="00A84092">
        <w:rPr>
          <w:rFonts w:ascii="Constantia" w:hAnsi="Constantia"/>
          <w:sz w:val="20"/>
          <w:szCs w:val="20"/>
          <w:lang w:val="en-US"/>
        </w:rPr>
        <w:t>C</w:t>
      </w:r>
      <w:r w:rsidR="001F50BD" w:rsidRPr="00A84092">
        <w:rPr>
          <w:rFonts w:ascii="Constantia" w:hAnsi="Constantia"/>
          <w:sz w:val="20"/>
          <w:szCs w:val="20"/>
        </w:rPr>
        <w:t xml:space="preserve">ommunication, </w:t>
      </w:r>
      <w:r w:rsidR="001F50BD" w:rsidRPr="00A84092">
        <w:rPr>
          <w:rFonts w:ascii="Constantia" w:hAnsi="Constantia"/>
          <w:sz w:val="20"/>
          <w:szCs w:val="20"/>
          <w:lang w:val="en-US"/>
        </w:rPr>
        <w:t>S</w:t>
      </w:r>
      <w:r w:rsidR="001F50BD" w:rsidRPr="00A84092">
        <w:rPr>
          <w:rFonts w:ascii="Constantia" w:hAnsi="Constantia"/>
          <w:sz w:val="20"/>
          <w:szCs w:val="20"/>
        </w:rPr>
        <w:t xml:space="preserve">orogan, </w:t>
      </w:r>
      <w:r w:rsidR="001F50BD" w:rsidRPr="00A84092">
        <w:rPr>
          <w:rFonts w:ascii="Constantia" w:hAnsi="Constantia"/>
          <w:sz w:val="20"/>
          <w:szCs w:val="20"/>
          <w:lang w:val="en-US"/>
        </w:rPr>
        <w:t>O</w:t>
      </w:r>
      <w:r w:rsidR="001F50BD" w:rsidRPr="00A84092">
        <w:rPr>
          <w:rFonts w:ascii="Constantia" w:hAnsi="Constantia"/>
          <w:sz w:val="20"/>
          <w:szCs w:val="20"/>
        </w:rPr>
        <w:t>ne-on-</w:t>
      </w:r>
      <w:r w:rsidR="001F50BD" w:rsidRPr="00A84092">
        <w:rPr>
          <w:rFonts w:ascii="Constantia" w:hAnsi="Constantia"/>
          <w:sz w:val="20"/>
          <w:szCs w:val="20"/>
          <w:lang w:val="en-US"/>
        </w:rPr>
        <w:t>O</w:t>
      </w:r>
      <w:r w:rsidR="001F50BD" w:rsidRPr="00A84092">
        <w:rPr>
          <w:rFonts w:ascii="Constantia" w:hAnsi="Constantia"/>
          <w:sz w:val="20"/>
          <w:szCs w:val="20"/>
        </w:rPr>
        <w:t xml:space="preserve">ne </w:t>
      </w:r>
      <w:r w:rsidR="001F50BD" w:rsidRPr="00A84092">
        <w:rPr>
          <w:rFonts w:ascii="Constantia" w:hAnsi="Constantia"/>
          <w:sz w:val="20"/>
          <w:szCs w:val="20"/>
          <w:lang w:val="en-US"/>
        </w:rPr>
        <w:t>C</w:t>
      </w:r>
      <w:r w:rsidR="001F50BD" w:rsidRPr="00A84092">
        <w:rPr>
          <w:rFonts w:ascii="Constantia" w:hAnsi="Constantia"/>
          <w:sz w:val="20"/>
          <w:szCs w:val="20"/>
        </w:rPr>
        <w:t xml:space="preserve">oaching, </w:t>
      </w:r>
      <w:r w:rsidR="001F50BD" w:rsidRPr="00A84092">
        <w:rPr>
          <w:rFonts w:ascii="Constantia" w:hAnsi="Constantia"/>
          <w:sz w:val="20"/>
          <w:szCs w:val="20"/>
          <w:lang w:val="en-US"/>
        </w:rPr>
        <w:t>R</w:t>
      </w:r>
      <w:r w:rsidR="001F50BD" w:rsidRPr="00A84092">
        <w:rPr>
          <w:rFonts w:ascii="Constantia" w:hAnsi="Constantia"/>
          <w:sz w:val="20"/>
          <w:szCs w:val="20"/>
        </w:rPr>
        <w:t xml:space="preserve">ubric, </w:t>
      </w:r>
      <w:r w:rsidR="001F50BD" w:rsidRPr="00A84092">
        <w:rPr>
          <w:rFonts w:ascii="Constantia" w:hAnsi="Constantia"/>
          <w:sz w:val="20"/>
          <w:szCs w:val="20"/>
          <w:lang w:val="en-US"/>
        </w:rPr>
        <w:t>K</w:t>
      </w:r>
      <w:r w:rsidR="001F50BD" w:rsidRPr="00A84092">
        <w:rPr>
          <w:rFonts w:ascii="Constantia" w:hAnsi="Constantia"/>
          <w:sz w:val="20"/>
          <w:szCs w:val="20"/>
        </w:rPr>
        <w:t xml:space="preserve">itab </w:t>
      </w:r>
      <w:r w:rsidR="001F50BD" w:rsidRPr="00A84092">
        <w:rPr>
          <w:rFonts w:ascii="Constantia" w:hAnsi="Constantia"/>
          <w:sz w:val="20"/>
          <w:szCs w:val="20"/>
          <w:lang w:val="en-US"/>
        </w:rPr>
        <w:t>K</w:t>
      </w:r>
      <w:r w:rsidR="001F50BD" w:rsidRPr="00A84092">
        <w:rPr>
          <w:rFonts w:ascii="Constantia" w:hAnsi="Constantia"/>
          <w:sz w:val="20"/>
          <w:szCs w:val="20"/>
        </w:rPr>
        <w:t>uning</w:t>
      </w:r>
      <w:r w:rsidR="001F50BD" w:rsidRPr="00A84092">
        <w:rPr>
          <w:rFonts w:ascii="Constantia" w:hAnsi="Constantia"/>
          <w:sz w:val="20"/>
          <w:szCs w:val="20"/>
          <w:lang w:val="en-US"/>
        </w:rPr>
        <w:t xml:space="preserve"> </w:t>
      </w:r>
      <w:r w:rsidR="001F50BD" w:rsidRPr="00A84092">
        <w:rPr>
          <w:rFonts w:ascii="Constantia" w:hAnsi="Constantia"/>
          <w:sz w:val="20"/>
          <w:szCs w:val="20"/>
        </w:rPr>
        <w:t>(traditional Islamic texts).</w:t>
      </w:r>
    </w:p>
    <w:p w14:paraId="2CDA94EA" w14:textId="77777777" w:rsidR="001F50BD" w:rsidRPr="00A84092" w:rsidRDefault="001F50BD">
      <w:pPr>
        <w:pStyle w:val="Section"/>
        <w:jc w:val="both"/>
        <w:rPr>
          <w:rFonts w:ascii="Constantia" w:hAnsi="Constantia"/>
          <w:sz w:val="20"/>
          <w:szCs w:val="20"/>
        </w:rPr>
      </w:pPr>
    </w:p>
    <w:p w14:paraId="6DE74EE7" w14:textId="457337B9" w:rsidR="00ED3BDE" w:rsidRPr="00A84092" w:rsidRDefault="00CB5279" w:rsidP="00ED3BDE">
      <w:pPr>
        <w:spacing w:after="0" w:line="240" w:lineRule="auto"/>
        <w:rPr>
          <w:rFonts w:ascii="Constantia" w:hAnsi="Constantia"/>
          <w:sz w:val="20"/>
          <w:szCs w:val="20"/>
        </w:rPr>
      </w:pPr>
      <w:proofErr w:type="spellStart"/>
      <w:r w:rsidRPr="00A84092">
        <w:rPr>
          <w:rFonts w:ascii="Constantia" w:hAnsi="Constantia"/>
          <w:sz w:val="20"/>
          <w:szCs w:val="20"/>
        </w:rPr>
        <w:t>Abstrak</w:t>
      </w:r>
      <w:proofErr w:type="spellEnd"/>
      <w:r w:rsidRPr="00A84092">
        <w:rPr>
          <w:rFonts w:ascii="Constantia" w:hAnsi="Constantia"/>
          <w:sz w:val="20"/>
          <w:szCs w:val="20"/>
        </w:rPr>
        <w:t xml:space="preserve">. </w:t>
      </w:r>
      <w:r w:rsidR="00ED3BDE" w:rsidRPr="00A84092">
        <w:rPr>
          <w:rFonts w:ascii="Constantia" w:hAnsi="Constantia"/>
          <w:sz w:val="20"/>
          <w:szCs w:val="20"/>
        </w:rPr>
        <w:t xml:space="preserve">Badan Usaha Milik Desa Bersama yang </w:t>
      </w:r>
      <w:proofErr w:type="spellStart"/>
      <w:r w:rsidR="00ED3BDE" w:rsidRPr="00A84092">
        <w:rPr>
          <w:rFonts w:ascii="Constantia" w:hAnsi="Constantia"/>
          <w:sz w:val="20"/>
          <w:szCs w:val="20"/>
        </w:rPr>
        <w:t>kemudian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disebut</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BUMDesMa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merupakan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instrumen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kelembagaan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ekonomi</w:t>
      </w:r>
      <w:proofErr w:type="spellEnd"/>
      <w:r w:rsidR="00ED3BDE" w:rsidRPr="00A84092">
        <w:rPr>
          <w:rFonts w:ascii="Constantia" w:hAnsi="Constantia"/>
          <w:sz w:val="20"/>
          <w:szCs w:val="20"/>
        </w:rPr>
        <w:t xml:space="preserve"> yang </w:t>
      </w:r>
      <w:proofErr w:type="spellStart"/>
      <w:r w:rsidR="00ED3BDE" w:rsidRPr="00A84092">
        <w:rPr>
          <w:rFonts w:ascii="Constantia" w:hAnsi="Constantia"/>
          <w:sz w:val="20"/>
          <w:szCs w:val="20"/>
        </w:rPr>
        <w:t>dibentuk</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melalui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kerja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sama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antardesa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untuk</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mengelola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potensi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aset</w:t>
      </w:r>
      <w:proofErr w:type="spellEnd"/>
      <w:r w:rsidR="00ED3BDE" w:rsidRPr="00A84092">
        <w:rPr>
          <w:rFonts w:ascii="Constantia" w:hAnsi="Constantia"/>
          <w:sz w:val="20"/>
          <w:szCs w:val="20"/>
        </w:rPr>
        <w:t xml:space="preserve">, dan </w:t>
      </w:r>
      <w:proofErr w:type="spellStart"/>
      <w:r w:rsidR="00ED3BDE" w:rsidRPr="00A84092">
        <w:rPr>
          <w:rFonts w:ascii="Constantia" w:hAnsi="Constantia"/>
          <w:sz w:val="20"/>
          <w:szCs w:val="20"/>
        </w:rPr>
        <w:t>sumber</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daya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ekonomi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secara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bersama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Keberadaan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BUMDesMa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diharapkan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mampu</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meningkatkan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kemandirian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ekonomi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desa</w:t>
      </w:r>
      <w:proofErr w:type="spellEnd"/>
      <w:r w:rsidR="00ED3BDE" w:rsidRPr="00A84092">
        <w:rPr>
          <w:rFonts w:ascii="Constantia" w:hAnsi="Constantia"/>
          <w:sz w:val="20"/>
          <w:szCs w:val="20"/>
        </w:rPr>
        <w:t xml:space="preserve"> dan </w:t>
      </w:r>
      <w:proofErr w:type="spellStart"/>
      <w:r w:rsidR="00ED3BDE" w:rsidRPr="00A84092">
        <w:rPr>
          <w:rFonts w:ascii="Constantia" w:hAnsi="Constantia"/>
          <w:sz w:val="20"/>
          <w:szCs w:val="20"/>
        </w:rPr>
        <w:t>kesejahteraan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masyarakat</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Namun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dalam</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praktiknya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masih</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terdapat</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persoalan</w:t>
      </w:r>
      <w:proofErr w:type="spellEnd"/>
      <w:r w:rsidR="00ED3BDE" w:rsidRPr="00A84092">
        <w:rPr>
          <w:rFonts w:ascii="Constantia" w:hAnsi="Constantia"/>
          <w:sz w:val="20"/>
          <w:szCs w:val="20"/>
        </w:rPr>
        <w:t xml:space="preserve"> tata </w:t>
      </w:r>
      <w:proofErr w:type="spellStart"/>
      <w:r w:rsidR="00ED3BDE" w:rsidRPr="00A84092">
        <w:rPr>
          <w:rFonts w:ascii="Constantia" w:hAnsi="Constantia"/>
          <w:sz w:val="20"/>
          <w:szCs w:val="20"/>
        </w:rPr>
        <w:t>kelola</w:t>
      </w:r>
      <w:proofErr w:type="spellEnd"/>
      <w:r w:rsidR="00ED3BDE" w:rsidRPr="00A84092">
        <w:rPr>
          <w:rFonts w:ascii="Constantia" w:hAnsi="Constantia"/>
          <w:sz w:val="20"/>
          <w:szCs w:val="20"/>
        </w:rPr>
        <w:t xml:space="preserve"> yang </w:t>
      </w:r>
      <w:proofErr w:type="spellStart"/>
      <w:r w:rsidR="00ED3BDE" w:rsidRPr="00A84092">
        <w:rPr>
          <w:rFonts w:ascii="Constantia" w:hAnsi="Constantia"/>
          <w:sz w:val="20"/>
          <w:szCs w:val="20"/>
        </w:rPr>
        <w:t>berkaitan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dengan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kelembagaan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pembagian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kewenangan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pengelolaan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aset</w:t>
      </w:r>
      <w:proofErr w:type="spellEnd"/>
      <w:r w:rsidR="00ED3BDE" w:rsidRPr="00A84092">
        <w:rPr>
          <w:rFonts w:ascii="Constantia" w:hAnsi="Constantia"/>
          <w:sz w:val="20"/>
          <w:szCs w:val="20"/>
        </w:rPr>
        <w:t xml:space="preserve"> dan modal, </w:t>
      </w:r>
      <w:proofErr w:type="spellStart"/>
      <w:r w:rsidR="00ED3BDE" w:rsidRPr="00A84092">
        <w:rPr>
          <w:rFonts w:ascii="Constantia" w:hAnsi="Constantia"/>
          <w:sz w:val="20"/>
          <w:szCs w:val="20"/>
        </w:rPr>
        <w:t>transparansi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akuntabilitas</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pengawasan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pembagian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hasil</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usaha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serta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pemerataan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manfaat</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ekonomi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Penelitian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ini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bertujuan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menganalisis</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konstruksi</w:t>
      </w:r>
      <w:proofErr w:type="spellEnd"/>
      <w:r w:rsidR="00ED3BDE" w:rsidRPr="00A84092">
        <w:rPr>
          <w:rFonts w:ascii="Constantia" w:hAnsi="Constantia"/>
          <w:sz w:val="20"/>
          <w:szCs w:val="20"/>
        </w:rPr>
        <w:t xml:space="preserve"> tata </w:t>
      </w:r>
      <w:proofErr w:type="spellStart"/>
      <w:r w:rsidR="00ED3BDE" w:rsidRPr="00A84092">
        <w:rPr>
          <w:rFonts w:ascii="Constantia" w:hAnsi="Constantia"/>
          <w:sz w:val="20"/>
          <w:szCs w:val="20"/>
        </w:rPr>
        <w:t>kelola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BUMDesMa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kawasan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serta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merumuskan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arah</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rekonstruksi</w:t>
      </w:r>
      <w:proofErr w:type="spellEnd"/>
      <w:r w:rsidR="00ED3BDE" w:rsidRPr="00A84092">
        <w:rPr>
          <w:rFonts w:ascii="Constantia" w:hAnsi="Constantia"/>
          <w:sz w:val="20"/>
          <w:szCs w:val="20"/>
        </w:rPr>
        <w:t xml:space="preserve"> tata </w:t>
      </w:r>
      <w:proofErr w:type="spellStart"/>
      <w:r w:rsidR="00ED3BDE" w:rsidRPr="00A84092">
        <w:rPr>
          <w:rFonts w:ascii="Constantia" w:hAnsi="Constantia"/>
          <w:sz w:val="20"/>
          <w:szCs w:val="20"/>
        </w:rPr>
        <w:t>kelola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berbasis</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Maqā</w:t>
      </w:r>
      <w:r w:rsidR="00ED3BDE" w:rsidRPr="00A84092">
        <w:rPr>
          <w:rFonts w:ascii="Cambria" w:hAnsi="Cambria" w:cs="Cambria"/>
          <w:sz w:val="20"/>
          <w:szCs w:val="20"/>
        </w:rPr>
        <w:t>ṣ</w:t>
      </w:r>
      <w:r w:rsidR="00ED3BDE" w:rsidRPr="00A84092">
        <w:rPr>
          <w:rFonts w:ascii="Constantia" w:hAnsi="Constantia"/>
          <w:sz w:val="20"/>
          <w:szCs w:val="20"/>
        </w:rPr>
        <w:t>id</w:t>
      </w:r>
      <w:proofErr w:type="spellEnd"/>
      <w:r w:rsidR="00ED3BDE" w:rsidRPr="00A84092">
        <w:rPr>
          <w:rFonts w:ascii="Constantia" w:hAnsi="Constantia"/>
          <w:sz w:val="20"/>
          <w:szCs w:val="20"/>
        </w:rPr>
        <w:t xml:space="preserve"> al-</w:t>
      </w:r>
      <w:r w:rsidR="00E842A6" w:rsidRPr="00A84092">
        <w:rPr>
          <w:rFonts w:ascii="Constantia" w:hAnsi="Constantia"/>
          <w:sz w:val="20"/>
          <w:szCs w:val="20"/>
        </w:rPr>
        <w:t>Syarī ‘</w:t>
      </w:r>
      <w:r w:rsidR="00ED3BDE" w:rsidRPr="00A84092">
        <w:rPr>
          <w:rFonts w:ascii="Constantia" w:hAnsi="Constantia"/>
          <w:sz w:val="20"/>
          <w:szCs w:val="20"/>
        </w:rPr>
        <w:t xml:space="preserve">ah </w:t>
      </w:r>
      <w:proofErr w:type="spellStart"/>
      <w:r w:rsidR="00ED3BDE" w:rsidRPr="00A84092">
        <w:rPr>
          <w:rFonts w:ascii="Constantia" w:hAnsi="Constantia"/>
          <w:sz w:val="20"/>
          <w:szCs w:val="20"/>
        </w:rPr>
        <w:t>dalam</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mewujudkan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keadilan</w:t>
      </w:r>
      <w:proofErr w:type="spellEnd"/>
      <w:r w:rsidR="00ED3BDE" w:rsidRPr="00A84092">
        <w:rPr>
          <w:rFonts w:ascii="Constantia" w:hAnsi="Constantia"/>
          <w:sz w:val="20"/>
          <w:szCs w:val="20"/>
        </w:rPr>
        <w:t xml:space="preserve"> dan </w:t>
      </w:r>
      <w:proofErr w:type="spellStart"/>
      <w:r w:rsidR="00ED3BDE" w:rsidRPr="00A84092">
        <w:rPr>
          <w:rFonts w:ascii="Constantia" w:hAnsi="Constantia"/>
          <w:sz w:val="20"/>
          <w:szCs w:val="20"/>
        </w:rPr>
        <w:t>kemaslahatan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ekonomi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masyarakat</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desa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Penelitian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menggunakan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metode</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penelitian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hukum</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normatif</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dengan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pendekatan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perundang-undangan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konseptual</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filosofis</w:t>
      </w:r>
      <w:proofErr w:type="spellEnd"/>
      <w:r w:rsidR="00ED3BDE" w:rsidRPr="00A84092">
        <w:rPr>
          <w:rFonts w:ascii="Constantia" w:hAnsi="Constantia"/>
          <w:sz w:val="20"/>
          <w:szCs w:val="20"/>
        </w:rPr>
        <w:t xml:space="preserve">, dan socio-legal </w:t>
      </w:r>
      <w:proofErr w:type="spellStart"/>
      <w:r w:rsidR="00ED3BDE" w:rsidRPr="00A84092">
        <w:rPr>
          <w:rFonts w:ascii="Constantia" w:hAnsi="Constantia"/>
          <w:sz w:val="20"/>
          <w:szCs w:val="20"/>
        </w:rPr>
        <w:t>sebagai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penguatan</w:t>
      </w:r>
      <w:proofErr w:type="spellEnd"/>
      <w:r w:rsidR="00ED3BDE" w:rsidRPr="00A84092">
        <w:rPr>
          <w:rFonts w:ascii="Constantia" w:hAnsi="Constantia"/>
          <w:sz w:val="20"/>
          <w:szCs w:val="20"/>
        </w:rPr>
        <w:t xml:space="preserve">. Bahan </w:t>
      </w:r>
      <w:proofErr w:type="spellStart"/>
      <w:r w:rsidR="00ED3BDE" w:rsidRPr="00A84092">
        <w:rPr>
          <w:rFonts w:ascii="Constantia" w:hAnsi="Constantia"/>
          <w:sz w:val="20"/>
          <w:szCs w:val="20"/>
        </w:rPr>
        <w:t>hukum</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dianalisis</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secara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kualitatif</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dengan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menghubungkan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ketentuan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hukum</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mengenai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desa</w:t>
      </w:r>
      <w:proofErr w:type="spellEnd"/>
      <w:r w:rsidR="00ED3BDE" w:rsidRPr="00A84092">
        <w:rPr>
          <w:rFonts w:ascii="Constantia" w:hAnsi="Constantia"/>
          <w:sz w:val="20"/>
          <w:szCs w:val="20"/>
        </w:rPr>
        <w:t xml:space="preserve"> dan </w:t>
      </w:r>
      <w:proofErr w:type="spellStart"/>
      <w:r w:rsidR="00ED3BDE" w:rsidRPr="00A84092">
        <w:rPr>
          <w:rFonts w:ascii="Constantia" w:hAnsi="Constantia"/>
          <w:sz w:val="20"/>
          <w:szCs w:val="20"/>
        </w:rPr>
        <w:t>BUMDesMa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dengan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teori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Maqā</w:t>
      </w:r>
      <w:r w:rsidR="00ED3BDE" w:rsidRPr="00A84092">
        <w:rPr>
          <w:rFonts w:ascii="Cambria" w:hAnsi="Cambria" w:cs="Cambria"/>
          <w:sz w:val="20"/>
          <w:szCs w:val="20"/>
        </w:rPr>
        <w:t>ṣ</w:t>
      </w:r>
      <w:r w:rsidR="00ED3BDE" w:rsidRPr="00A84092">
        <w:rPr>
          <w:rFonts w:ascii="Constantia" w:hAnsi="Constantia"/>
          <w:sz w:val="20"/>
          <w:szCs w:val="20"/>
        </w:rPr>
        <w:t>id</w:t>
      </w:r>
      <w:proofErr w:type="spellEnd"/>
      <w:r w:rsidR="00ED3BDE" w:rsidRPr="00A84092">
        <w:rPr>
          <w:rFonts w:ascii="Constantia" w:hAnsi="Constantia"/>
          <w:sz w:val="20"/>
          <w:szCs w:val="20"/>
        </w:rPr>
        <w:t xml:space="preserve"> al-</w:t>
      </w:r>
      <w:r w:rsidR="00E842A6" w:rsidRPr="00A84092">
        <w:rPr>
          <w:rFonts w:ascii="Constantia" w:hAnsi="Constantia"/>
          <w:sz w:val="20"/>
          <w:szCs w:val="20"/>
        </w:rPr>
        <w:t>Syarī ‘</w:t>
      </w:r>
      <w:r w:rsidR="00ED3BDE" w:rsidRPr="00A84092">
        <w:rPr>
          <w:rFonts w:ascii="Constantia" w:hAnsi="Constantia"/>
          <w:sz w:val="20"/>
          <w:szCs w:val="20"/>
        </w:rPr>
        <w:t xml:space="preserve">ah, </w:t>
      </w:r>
      <w:proofErr w:type="spellStart"/>
      <w:r w:rsidR="00ED3BDE" w:rsidRPr="00A84092">
        <w:rPr>
          <w:rFonts w:ascii="Constantia" w:hAnsi="Constantia"/>
          <w:sz w:val="20"/>
          <w:szCs w:val="20"/>
        </w:rPr>
        <w:t>keadilan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kepastian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hukum</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perlindungan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hukum</w:t>
      </w:r>
      <w:proofErr w:type="spellEnd"/>
      <w:r w:rsidR="00ED3BDE" w:rsidRPr="00A84092">
        <w:rPr>
          <w:rFonts w:ascii="Constantia" w:hAnsi="Constantia"/>
          <w:sz w:val="20"/>
          <w:szCs w:val="20"/>
        </w:rPr>
        <w:t xml:space="preserve">, dan </w:t>
      </w:r>
      <w:proofErr w:type="spellStart"/>
      <w:r w:rsidR="00ED3BDE" w:rsidRPr="00A84092">
        <w:rPr>
          <w:rFonts w:ascii="Constantia" w:hAnsi="Constantia"/>
          <w:sz w:val="20"/>
          <w:szCs w:val="20"/>
        </w:rPr>
        <w:t>kemaslahatan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ekonomi</w:t>
      </w:r>
      <w:proofErr w:type="spellEnd"/>
      <w:r w:rsidR="00ED3BDE" w:rsidRPr="00A84092">
        <w:rPr>
          <w:rFonts w:ascii="Constantia" w:hAnsi="Constantia"/>
          <w:sz w:val="20"/>
          <w:szCs w:val="20"/>
        </w:rPr>
        <w:t xml:space="preserve">. Hasil </w:t>
      </w:r>
      <w:proofErr w:type="spellStart"/>
      <w:r w:rsidR="00ED3BDE" w:rsidRPr="00A84092">
        <w:rPr>
          <w:rFonts w:ascii="Constantia" w:hAnsi="Constantia"/>
          <w:sz w:val="20"/>
          <w:szCs w:val="20"/>
        </w:rPr>
        <w:t>kajian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menunjukkan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bahwa</w:t>
      </w:r>
      <w:proofErr w:type="spellEnd"/>
      <w:r w:rsidR="00ED3BDE" w:rsidRPr="00A84092">
        <w:rPr>
          <w:rFonts w:ascii="Constantia" w:hAnsi="Constantia"/>
          <w:sz w:val="20"/>
          <w:szCs w:val="20"/>
        </w:rPr>
        <w:t xml:space="preserve"> tata </w:t>
      </w:r>
      <w:proofErr w:type="spellStart"/>
      <w:r w:rsidR="00ED3BDE" w:rsidRPr="00A84092">
        <w:rPr>
          <w:rFonts w:ascii="Constantia" w:hAnsi="Constantia"/>
          <w:sz w:val="20"/>
          <w:szCs w:val="20"/>
        </w:rPr>
        <w:t>kelola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BUMDesMa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tidak</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cukup</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hanya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berorientasi</w:t>
      </w:r>
      <w:proofErr w:type="spellEnd"/>
      <w:r w:rsidR="00ED3BDE" w:rsidRPr="00A84092">
        <w:rPr>
          <w:rFonts w:ascii="Constantia" w:hAnsi="Constantia"/>
          <w:sz w:val="20"/>
          <w:szCs w:val="20"/>
        </w:rPr>
        <w:t xml:space="preserve"> pada </w:t>
      </w:r>
      <w:proofErr w:type="spellStart"/>
      <w:r w:rsidR="00ED3BDE" w:rsidRPr="00A84092">
        <w:rPr>
          <w:rFonts w:ascii="Constantia" w:hAnsi="Constantia"/>
          <w:sz w:val="20"/>
          <w:szCs w:val="20"/>
        </w:rPr>
        <w:t>legalitas</w:t>
      </w:r>
      <w:proofErr w:type="spellEnd"/>
      <w:r w:rsidR="00ED3BDE" w:rsidRPr="00A84092">
        <w:rPr>
          <w:rFonts w:ascii="Constantia" w:hAnsi="Constantia"/>
          <w:sz w:val="20"/>
          <w:szCs w:val="20"/>
        </w:rPr>
        <w:t xml:space="preserve"> dan </w:t>
      </w:r>
      <w:proofErr w:type="spellStart"/>
      <w:r w:rsidR="00ED3BDE" w:rsidRPr="00A84092">
        <w:rPr>
          <w:rFonts w:ascii="Constantia" w:hAnsi="Constantia"/>
          <w:sz w:val="20"/>
          <w:szCs w:val="20"/>
        </w:rPr>
        <w:t>keuntungan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usaha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Diperlukan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rekonstruksi</w:t>
      </w:r>
      <w:proofErr w:type="spellEnd"/>
      <w:r w:rsidR="00ED3BDE" w:rsidRPr="00A84092">
        <w:rPr>
          <w:rFonts w:ascii="Constantia" w:hAnsi="Constantia"/>
          <w:sz w:val="20"/>
          <w:szCs w:val="20"/>
        </w:rPr>
        <w:t xml:space="preserve"> yang </w:t>
      </w:r>
      <w:proofErr w:type="spellStart"/>
      <w:r w:rsidR="00ED3BDE" w:rsidRPr="00A84092">
        <w:rPr>
          <w:rFonts w:ascii="Constantia" w:hAnsi="Constantia"/>
          <w:sz w:val="20"/>
          <w:szCs w:val="20"/>
        </w:rPr>
        <w:t>menempatkan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w:t>
      </w:r>
      <w:r w:rsidR="00ED3BDE" w:rsidRPr="00A84092">
        <w:rPr>
          <w:rFonts w:ascii="Cambria" w:hAnsi="Cambria" w:cs="Cambria"/>
          <w:sz w:val="20"/>
          <w:szCs w:val="20"/>
        </w:rPr>
        <w:t>ṣ</w:t>
      </w:r>
      <w:r w:rsidR="00ED3BDE" w:rsidRPr="00A84092">
        <w:rPr>
          <w:rFonts w:ascii="Constantia" w:hAnsi="Constantia"/>
          <w:sz w:val="20"/>
          <w:szCs w:val="20"/>
        </w:rPr>
        <w:t>la</w:t>
      </w:r>
      <w:r w:rsidR="00ED3BDE" w:rsidRPr="00A84092">
        <w:rPr>
          <w:rFonts w:ascii="Cambria" w:hAnsi="Cambria" w:cs="Cambria"/>
          <w:sz w:val="20"/>
          <w:szCs w:val="20"/>
        </w:rPr>
        <w:t>ḥ</w:t>
      </w:r>
      <w:r w:rsidR="00ED3BDE" w:rsidRPr="00A84092">
        <w:rPr>
          <w:rFonts w:ascii="Constantia" w:hAnsi="Constantia"/>
          <w:sz w:val="20"/>
          <w:szCs w:val="20"/>
        </w:rPr>
        <w:t>ah</w:t>
      </w:r>
      <w:proofErr w:type="spellEnd"/>
      <w:r w:rsidR="00ED3BDE" w:rsidRPr="00A84092">
        <w:rPr>
          <w:rFonts w:ascii="Constantia" w:hAnsi="Constantia"/>
          <w:sz w:val="20"/>
          <w:szCs w:val="20"/>
        </w:rPr>
        <w:t xml:space="preserve">, </w:t>
      </w:r>
      <w:proofErr w:type="spellStart"/>
      <w:r w:rsidR="00ED3BDE" w:rsidRPr="00A84092">
        <w:rPr>
          <w:rFonts w:ascii="Cambria" w:hAnsi="Cambria" w:cs="Cambria"/>
          <w:sz w:val="20"/>
          <w:szCs w:val="20"/>
        </w:rPr>
        <w:t>ḥ</w:t>
      </w:r>
      <w:r w:rsidR="00ED3BDE" w:rsidRPr="00A84092">
        <w:rPr>
          <w:rFonts w:ascii="Constantia" w:hAnsi="Constantia"/>
          <w:sz w:val="20"/>
          <w:szCs w:val="20"/>
        </w:rPr>
        <w:t>if</w:t>
      </w:r>
      <w:r w:rsidR="00ED3BDE" w:rsidRPr="00A84092">
        <w:rPr>
          <w:rFonts w:ascii="Cambria" w:hAnsi="Cambria" w:cs="Cambria"/>
          <w:sz w:val="20"/>
          <w:szCs w:val="20"/>
        </w:rPr>
        <w:t>ẓ</w:t>
      </w:r>
      <w:proofErr w:type="spellEnd"/>
      <w:r w:rsidR="00ED3BDE" w:rsidRPr="00A84092">
        <w:rPr>
          <w:rFonts w:ascii="Constantia" w:hAnsi="Constantia"/>
          <w:sz w:val="20"/>
          <w:szCs w:val="20"/>
        </w:rPr>
        <w:t xml:space="preserve"> al-</w:t>
      </w:r>
      <w:proofErr w:type="spellStart"/>
      <w:r w:rsidR="00ED3BDE" w:rsidRPr="00A84092">
        <w:rPr>
          <w:rFonts w:ascii="Constantia" w:hAnsi="Constantia"/>
          <w:sz w:val="20"/>
          <w:szCs w:val="20"/>
        </w:rPr>
        <w:t>māl</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keadilan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hukum</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kepastian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hukum</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perlindungan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aset</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transparansi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akuntabilitas</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partisipasi</w:t>
      </w:r>
      <w:proofErr w:type="spellEnd"/>
      <w:r w:rsidR="00ED3BDE" w:rsidRPr="00A84092">
        <w:rPr>
          <w:rFonts w:ascii="Constantia" w:hAnsi="Constantia"/>
          <w:sz w:val="20"/>
          <w:szCs w:val="20"/>
        </w:rPr>
        <w:t xml:space="preserve">, dan </w:t>
      </w:r>
      <w:proofErr w:type="spellStart"/>
      <w:r w:rsidR="00ED3BDE" w:rsidRPr="00A84092">
        <w:rPr>
          <w:rFonts w:ascii="Constantia" w:hAnsi="Constantia"/>
          <w:sz w:val="20"/>
          <w:szCs w:val="20"/>
        </w:rPr>
        <w:t>keberlanjutan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sebagai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prinsip</w:t>
      </w:r>
      <w:proofErr w:type="spellEnd"/>
      <w:r w:rsidR="00ED3BDE" w:rsidRPr="00A84092">
        <w:rPr>
          <w:rFonts w:ascii="Constantia" w:hAnsi="Constantia"/>
          <w:sz w:val="20"/>
          <w:szCs w:val="20"/>
        </w:rPr>
        <w:t xml:space="preserve"> yang </w:t>
      </w:r>
      <w:proofErr w:type="spellStart"/>
      <w:r w:rsidR="00ED3BDE" w:rsidRPr="00A84092">
        <w:rPr>
          <w:rFonts w:ascii="Constantia" w:hAnsi="Constantia"/>
          <w:sz w:val="20"/>
          <w:szCs w:val="20"/>
        </w:rPr>
        <w:t>terintegrasi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Rekonstruksi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tersebut</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diharapkan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membentuk</w:t>
      </w:r>
      <w:proofErr w:type="spellEnd"/>
      <w:r w:rsidR="00ED3BDE" w:rsidRPr="00A84092">
        <w:rPr>
          <w:rFonts w:ascii="Constantia" w:hAnsi="Constantia"/>
          <w:sz w:val="20"/>
          <w:szCs w:val="20"/>
        </w:rPr>
        <w:t xml:space="preserve"> tata </w:t>
      </w:r>
      <w:proofErr w:type="spellStart"/>
      <w:r w:rsidR="00ED3BDE" w:rsidRPr="00A84092">
        <w:rPr>
          <w:rFonts w:ascii="Constantia" w:hAnsi="Constantia"/>
          <w:sz w:val="20"/>
          <w:szCs w:val="20"/>
        </w:rPr>
        <w:t>kelola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BUMDesMa</w:t>
      </w:r>
      <w:proofErr w:type="spellEnd"/>
      <w:r w:rsidR="00ED3BDE" w:rsidRPr="00A84092">
        <w:rPr>
          <w:rFonts w:ascii="Constantia" w:hAnsi="Constantia"/>
          <w:sz w:val="20"/>
          <w:szCs w:val="20"/>
        </w:rPr>
        <w:t xml:space="preserve"> yang </w:t>
      </w:r>
      <w:proofErr w:type="spellStart"/>
      <w:r w:rsidR="00ED3BDE" w:rsidRPr="00A84092">
        <w:rPr>
          <w:rFonts w:ascii="Constantia" w:hAnsi="Constantia"/>
          <w:sz w:val="20"/>
          <w:szCs w:val="20"/>
        </w:rPr>
        <w:t>tidak</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hanya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efektif</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secara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kelembagaan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tetapi</w:t>
      </w:r>
      <w:proofErr w:type="spellEnd"/>
      <w:r w:rsidR="00ED3BDE" w:rsidRPr="00A84092">
        <w:rPr>
          <w:rFonts w:ascii="Constantia" w:hAnsi="Constantia"/>
          <w:sz w:val="20"/>
          <w:szCs w:val="20"/>
        </w:rPr>
        <w:t xml:space="preserve"> juga </w:t>
      </w:r>
      <w:proofErr w:type="spellStart"/>
      <w:r w:rsidR="00ED3BDE" w:rsidRPr="00A84092">
        <w:rPr>
          <w:rFonts w:ascii="Constantia" w:hAnsi="Constantia"/>
          <w:sz w:val="20"/>
          <w:szCs w:val="20"/>
        </w:rPr>
        <w:t>adil</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amanah</w:t>
      </w:r>
      <w:proofErr w:type="spellEnd"/>
      <w:r w:rsidR="00ED3BDE" w:rsidRPr="00A84092">
        <w:rPr>
          <w:rFonts w:ascii="Constantia" w:hAnsi="Constantia"/>
          <w:sz w:val="20"/>
          <w:szCs w:val="20"/>
        </w:rPr>
        <w:t xml:space="preserve">, dan </w:t>
      </w:r>
      <w:proofErr w:type="spellStart"/>
      <w:r w:rsidR="00ED3BDE" w:rsidRPr="00A84092">
        <w:rPr>
          <w:rFonts w:ascii="Constantia" w:hAnsi="Constantia"/>
          <w:sz w:val="20"/>
          <w:szCs w:val="20"/>
        </w:rPr>
        <w:t>memberikan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manfaat</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ekonomi</w:t>
      </w:r>
      <w:proofErr w:type="spellEnd"/>
      <w:r w:rsidR="00ED3BDE" w:rsidRPr="00A84092">
        <w:rPr>
          <w:rFonts w:ascii="Constantia" w:hAnsi="Constantia"/>
          <w:sz w:val="20"/>
          <w:szCs w:val="20"/>
        </w:rPr>
        <w:t xml:space="preserve"> yang </w:t>
      </w:r>
      <w:proofErr w:type="spellStart"/>
      <w:r w:rsidR="00ED3BDE" w:rsidRPr="00A84092">
        <w:rPr>
          <w:rFonts w:ascii="Constantia" w:hAnsi="Constantia"/>
          <w:sz w:val="20"/>
          <w:szCs w:val="20"/>
        </w:rPr>
        <w:t>nyata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bagi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masyarakat</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desa</w:t>
      </w:r>
      <w:proofErr w:type="spellEnd"/>
      <w:r w:rsidR="00ED3BDE" w:rsidRPr="00A84092">
        <w:rPr>
          <w:rFonts w:ascii="Constantia" w:hAnsi="Constantia"/>
          <w:sz w:val="20"/>
          <w:szCs w:val="20"/>
        </w:rPr>
        <w:t>.</w:t>
      </w:r>
    </w:p>
    <w:p w14:paraId="755F0BBF" w14:textId="1EDBB624" w:rsidR="006C3FFE" w:rsidRPr="00A84092" w:rsidRDefault="006C3FFE" w:rsidP="00ED3BDE">
      <w:pPr>
        <w:pStyle w:val="Section"/>
        <w:jc w:val="both"/>
        <w:rPr>
          <w:rFonts w:ascii="Constantia" w:hAnsi="Constantia"/>
          <w:b w:val="0"/>
          <w:bCs/>
          <w:sz w:val="20"/>
          <w:szCs w:val="20"/>
        </w:rPr>
      </w:pPr>
    </w:p>
    <w:p w14:paraId="0B7C658E" w14:textId="5218DF17" w:rsidR="00ED3BDE" w:rsidRPr="00A84092" w:rsidRDefault="00CB5279" w:rsidP="00ED3BDE">
      <w:pPr>
        <w:spacing w:after="0" w:line="240" w:lineRule="auto"/>
        <w:rPr>
          <w:rFonts w:ascii="Constantia" w:hAnsi="Constantia"/>
          <w:sz w:val="20"/>
          <w:szCs w:val="20"/>
        </w:rPr>
      </w:pPr>
      <w:r w:rsidRPr="00A84092">
        <w:rPr>
          <w:rFonts w:ascii="Constantia" w:hAnsi="Constantia"/>
          <w:b/>
          <w:bCs/>
          <w:sz w:val="20"/>
          <w:szCs w:val="20"/>
        </w:rPr>
        <w:t xml:space="preserve">Kata </w:t>
      </w:r>
      <w:proofErr w:type="spellStart"/>
      <w:r w:rsidRPr="00A84092">
        <w:rPr>
          <w:rFonts w:ascii="Constantia" w:hAnsi="Constantia"/>
          <w:b/>
          <w:bCs/>
          <w:sz w:val="20"/>
          <w:szCs w:val="20"/>
        </w:rPr>
        <w:t>kunci</w:t>
      </w:r>
      <w:proofErr w:type="spellEnd"/>
      <w:r w:rsidRPr="00A84092">
        <w:rPr>
          <w:rFonts w:ascii="Constantia" w:hAnsi="Constantia"/>
          <w:sz w:val="20"/>
          <w:szCs w:val="20"/>
        </w:rPr>
        <w:t xml:space="preserve">: </w:t>
      </w:r>
      <w:proofErr w:type="spellStart"/>
      <w:r w:rsidR="00ED3BDE" w:rsidRPr="00A84092">
        <w:rPr>
          <w:rFonts w:ascii="Constantia" w:hAnsi="Constantia"/>
          <w:sz w:val="20"/>
          <w:szCs w:val="20"/>
        </w:rPr>
        <w:t>BUMDesMa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Maqā</w:t>
      </w:r>
      <w:r w:rsidR="00ED3BDE" w:rsidRPr="00A84092">
        <w:rPr>
          <w:rFonts w:ascii="Cambria" w:hAnsi="Cambria" w:cs="Cambria"/>
          <w:sz w:val="20"/>
          <w:szCs w:val="20"/>
        </w:rPr>
        <w:t>ṣ</w:t>
      </w:r>
      <w:r w:rsidR="00ED3BDE" w:rsidRPr="00A84092">
        <w:rPr>
          <w:rFonts w:ascii="Constantia" w:hAnsi="Constantia"/>
          <w:sz w:val="20"/>
          <w:szCs w:val="20"/>
        </w:rPr>
        <w:t>id</w:t>
      </w:r>
      <w:proofErr w:type="spellEnd"/>
      <w:r w:rsidR="00ED3BDE" w:rsidRPr="00A84092">
        <w:rPr>
          <w:rFonts w:ascii="Constantia" w:hAnsi="Constantia"/>
          <w:sz w:val="20"/>
          <w:szCs w:val="20"/>
        </w:rPr>
        <w:t xml:space="preserve"> al-</w:t>
      </w:r>
      <w:r w:rsidR="00E842A6" w:rsidRPr="00A84092">
        <w:rPr>
          <w:rFonts w:ascii="Constantia" w:hAnsi="Constantia"/>
          <w:sz w:val="20"/>
          <w:szCs w:val="20"/>
        </w:rPr>
        <w:t>Syarī ‘</w:t>
      </w:r>
      <w:r w:rsidR="00ED3BDE" w:rsidRPr="00A84092">
        <w:rPr>
          <w:rFonts w:ascii="Constantia" w:hAnsi="Constantia"/>
          <w:sz w:val="20"/>
          <w:szCs w:val="20"/>
        </w:rPr>
        <w:t xml:space="preserve">ah, tata </w:t>
      </w:r>
      <w:proofErr w:type="spellStart"/>
      <w:r w:rsidR="00ED3BDE" w:rsidRPr="00A84092">
        <w:rPr>
          <w:rFonts w:ascii="Constantia" w:hAnsi="Constantia"/>
          <w:sz w:val="20"/>
          <w:szCs w:val="20"/>
        </w:rPr>
        <w:t>kelola</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keadilan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kemaslahatan</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ekonomi</w:t>
      </w:r>
      <w:proofErr w:type="spellEnd"/>
      <w:r w:rsidR="00ED3BDE" w:rsidRPr="00A84092">
        <w:rPr>
          <w:rFonts w:ascii="Constantia" w:hAnsi="Constantia"/>
          <w:sz w:val="20"/>
          <w:szCs w:val="20"/>
        </w:rPr>
        <w:t xml:space="preserve"> </w:t>
      </w:r>
      <w:proofErr w:type="spellStart"/>
      <w:r w:rsidR="00ED3BDE" w:rsidRPr="00A84092">
        <w:rPr>
          <w:rFonts w:ascii="Constantia" w:hAnsi="Constantia"/>
          <w:sz w:val="20"/>
          <w:szCs w:val="20"/>
        </w:rPr>
        <w:t>desa</w:t>
      </w:r>
      <w:proofErr w:type="spellEnd"/>
      <w:r w:rsidR="00ED3BDE" w:rsidRPr="00A84092">
        <w:rPr>
          <w:rFonts w:ascii="Constantia" w:hAnsi="Constantia"/>
          <w:sz w:val="20"/>
          <w:szCs w:val="20"/>
        </w:rPr>
        <w:t>.</w:t>
      </w:r>
    </w:p>
    <w:p w14:paraId="3E50ADDC" w14:textId="77777777" w:rsidR="00ED3BDE" w:rsidRPr="00A84092" w:rsidRDefault="00ED3BDE" w:rsidP="00ED3BDE">
      <w:pPr>
        <w:spacing w:after="0" w:line="240" w:lineRule="auto"/>
        <w:rPr>
          <w:rFonts w:ascii="Constantia" w:hAnsi="Constantia"/>
          <w:sz w:val="24"/>
          <w:szCs w:val="24"/>
        </w:rPr>
      </w:pPr>
    </w:p>
    <w:p w14:paraId="2A95C6E7" w14:textId="77777777" w:rsidR="006C3FFE" w:rsidRPr="00A84092" w:rsidRDefault="006C3FFE">
      <w:pPr>
        <w:pStyle w:val="Judul1"/>
        <w:numPr>
          <w:ilvl w:val="0"/>
          <w:numId w:val="0"/>
        </w:numPr>
        <w:spacing w:before="0" w:after="0"/>
        <w:jc w:val="both"/>
        <w:rPr>
          <w:rFonts w:ascii="Constantia" w:hAnsi="Constantia"/>
          <w:sz w:val="24"/>
          <w:szCs w:val="24"/>
        </w:rPr>
      </w:pPr>
    </w:p>
    <w:p w14:paraId="4EFC5772" w14:textId="77777777" w:rsidR="006C3FFE" w:rsidRPr="00A84092" w:rsidRDefault="00CB5279" w:rsidP="00A84092">
      <w:pPr>
        <w:pStyle w:val="Section"/>
        <w:jc w:val="both"/>
        <w:rPr>
          <w:rFonts w:ascii="Constantia" w:hAnsi="Constantia"/>
          <w:szCs w:val="24"/>
        </w:rPr>
      </w:pPr>
      <w:r w:rsidRPr="00A84092">
        <w:rPr>
          <w:rFonts w:ascii="Constantia" w:hAnsi="Constantia"/>
          <w:szCs w:val="24"/>
        </w:rPr>
        <w:t>PENDAHULUAN</w:t>
      </w:r>
    </w:p>
    <w:p w14:paraId="789C3E0B" w14:textId="77777777" w:rsidR="00A84092" w:rsidRPr="00A84092" w:rsidRDefault="00A84092" w:rsidP="00A84092">
      <w:pPr>
        <w:spacing w:after="0" w:line="240" w:lineRule="auto"/>
        <w:ind w:firstLine="720"/>
        <w:rPr>
          <w:rFonts w:ascii="Constantia" w:hAnsi="Constantia"/>
          <w:sz w:val="24"/>
          <w:szCs w:val="24"/>
        </w:rPr>
      </w:pPr>
      <w:r w:rsidRPr="00A84092">
        <w:rPr>
          <w:rFonts w:ascii="Constantia" w:hAnsi="Constantia"/>
          <w:sz w:val="24"/>
          <w:szCs w:val="24"/>
        </w:rPr>
        <w:t xml:space="preserve">Pembangunan </w:t>
      </w:r>
      <w:proofErr w:type="spellStart"/>
      <w:r w:rsidRPr="00A84092">
        <w:rPr>
          <w:rFonts w:ascii="Constantia" w:hAnsi="Constantia"/>
          <w:sz w:val="24"/>
          <w:szCs w:val="24"/>
        </w:rPr>
        <w:t>desa</w:t>
      </w:r>
      <w:proofErr w:type="spellEnd"/>
      <w:r w:rsidRPr="00A84092">
        <w:rPr>
          <w:rFonts w:ascii="Constantia" w:hAnsi="Constantia"/>
          <w:sz w:val="24"/>
          <w:szCs w:val="24"/>
        </w:rPr>
        <w:t xml:space="preserve"> </w:t>
      </w:r>
      <w:proofErr w:type="spellStart"/>
      <w:r w:rsidRPr="00A84092">
        <w:rPr>
          <w:rFonts w:ascii="Constantia" w:hAnsi="Constantia"/>
          <w:sz w:val="24"/>
          <w:szCs w:val="24"/>
        </w:rPr>
        <w:t>dalam</w:t>
      </w:r>
      <w:proofErr w:type="spellEnd"/>
      <w:r w:rsidRPr="00A84092">
        <w:rPr>
          <w:rFonts w:ascii="Constantia" w:hAnsi="Constantia"/>
          <w:sz w:val="24"/>
          <w:szCs w:val="24"/>
        </w:rPr>
        <w:t xml:space="preserve"> </w:t>
      </w:r>
      <w:proofErr w:type="spellStart"/>
      <w:r w:rsidRPr="00A84092">
        <w:rPr>
          <w:rFonts w:ascii="Constantia" w:hAnsi="Constantia"/>
          <w:sz w:val="24"/>
          <w:szCs w:val="24"/>
        </w:rPr>
        <w:t>sistem</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w:t>
      </w:r>
      <w:proofErr w:type="spellStart"/>
      <w:r w:rsidRPr="00A84092">
        <w:rPr>
          <w:rFonts w:ascii="Constantia" w:hAnsi="Constantia"/>
          <w:sz w:val="24"/>
          <w:szCs w:val="24"/>
        </w:rPr>
        <w:t>nasional</w:t>
      </w:r>
      <w:proofErr w:type="spellEnd"/>
      <w:r w:rsidRPr="00A84092">
        <w:rPr>
          <w:rFonts w:ascii="Constantia" w:hAnsi="Constantia"/>
          <w:sz w:val="24"/>
          <w:szCs w:val="24"/>
        </w:rPr>
        <w:t xml:space="preserve"> </w:t>
      </w:r>
      <w:proofErr w:type="spellStart"/>
      <w:r w:rsidRPr="00A84092">
        <w:rPr>
          <w:rFonts w:ascii="Constantia" w:hAnsi="Constantia"/>
          <w:sz w:val="24"/>
          <w:szCs w:val="24"/>
        </w:rPr>
        <w:t>mengalami</w:t>
      </w:r>
      <w:proofErr w:type="spellEnd"/>
      <w:r w:rsidRPr="00A84092">
        <w:rPr>
          <w:rFonts w:ascii="Constantia" w:hAnsi="Constantia"/>
          <w:sz w:val="24"/>
          <w:szCs w:val="24"/>
        </w:rPr>
        <w:t xml:space="preserve"> </w:t>
      </w:r>
      <w:proofErr w:type="spellStart"/>
      <w:r w:rsidRPr="00A84092">
        <w:rPr>
          <w:rFonts w:ascii="Constantia" w:hAnsi="Constantia"/>
          <w:sz w:val="24"/>
          <w:szCs w:val="24"/>
        </w:rPr>
        <w:t>perubahan</w:t>
      </w:r>
      <w:proofErr w:type="spellEnd"/>
      <w:r w:rsidRPr="00A84092">
        <w:rPr>
          <w:rFonts w:ascii="Constantia" w:hAnsi="Constantia"/>
          <w:sz w:val="24"/>
          <w:szCs w:val="24"/>
        </w:rPr>
        <w:t xml:space="preserve"> </w:t>
      </w:r>
      <w:proofErr w:type="spellStart"/>
      <w:r w:rsidRPr="00A84092">
        <w:rPr>
          <w:rFonts w:ascii="Constantia" w:hAnsi="Constantia"/>
          <w:sz w:val="24"/>
          <w:szCs w:val="24"/>
        </w:rPr>
        <w:t>paradigma</w:t>
      </w:r>
      <w:proofErr w:type="spellEnd"/>
      <w:r w:rsidRPr="00A84092">
        <w:rPr>
          <w:rFonts w:ascii="Constantia" w:hAnsi="Constantia"/>
          <w:sz w:val="24"/>
          <w:szCs w:val="24"/>
        </w:rPr>
        <w:t xml:space="preserve"> </w:t>
      </w:r>
      <w:proofErr w:type="spellStart"/>
      <w:r w:rsidRPr="00A84092">
        <w:rPr>
          <w:rFonts w:ascii="Constantia" w:hAnsi="Constantia"/>
          <w:sz w:val="24"/>
          <w:szCs w:val="24"/>
        </w:rPr>
        <w:t>dari</w:t>
      </w:r>
      <w:proofErr w:type="spellEnd"/>
      <w:r w:rsidRPr="00A84092">
        <w:rPr>
          <w:rFonts w:ascii="Constantia" w:hAnsi="Constantia"/>
          <w:sz w:val="24"/>
          <w:szCs w:val="24"/>
        </w:rPr>
        <w:t xml:space="preserve"> </w:t>
      </w:r>
      <w:proofErr w:type="spellStart"/>
      <w:r w:rsidRPr="00A84092">
        <w:rPr>
          <w:rFonts w:ascii="Constantia" w:hAnsi="Constantia"/>
          <w:sz w:val="24"/>
          <w:szCs w:val="24"/>
        </w:rPr>
        <w:t>desa</w:t>
      </w:r>
      <w:proofErr w:type="spellEnd"/>
      <w:r w:rsidRPr="00A84092">
        <w:rPr>
          <w:rFonts w:ascii="Constantia" w:hAnsi="Constantia"/>
          <w:sz w:val="24"/>
          <w:szCs w:val="24"/>
        </w:rPr>
        <w:t xml:space="preserve"> </w:t>
      </w:r>
      <w:proofErr w:type="spellStart"/>
      <w:r w:rsidRPr="00A84092">
        <w:rPr>
          <w:rFonts w:ascii="Constantia" w:hAnsi="Constantia"/>
          <w:sz w:val="24"/>
          <w:szCs w:val="24"/>
        </w:rPr>
        <w:t>sebagai</w:t>
      </w:r>
      <w:proofErr w:type="spellEnd"/>
      <w:r w:rsidRPr="00A84092">
        <w:rPr>
          <w:rFonts w:ascii="Constantia" w:hAnsi="Constantia"/>
          <w:sz w:val="24"/>
          <w:szCs w:val="24"/>
        </w:rPr>
        <w:t xml:space="preserve"> </w:t>
      </w:r>
      <w:proofErr w:type="spellStart"/>
      <w:r w:rsidRPr="00A84092">
        <w:rPr>
          <w:rFonts w:ascii="Constantia" w:hAnsi="Constantia"/>
          <w:sz w:val="24"/>
          <w:szCs w:val="24"/>
        </w:rPr>
        <w:t>objek</w:t>
      </w:r>
      <w:proofErr w:type="spellEnd"/>
      <w:r w:rsidRPr="00A84092">
        <w:rPr>
          <w:rFonts w:ascii="Constantia" w:hAnsi="Constantia"/>
          <w:sz w:val="24"/>
          <w:szCs w:val="24"/>
        </w:rPr>
        <w:t xml:space="preserve"> </w:t>
      </w:r>
      <w:proofErr w:type="spellStart"/>
      <w:r w:rsidRPr="00A84092">
        <w:rPr>
          <w:rFonts w:ascii="Constantia" w:hAnsi="Constantia"/>
          <w:sz w:val="24"/>
          <w:szCs w:val="24"/>
        </w:rPr>
        <w:t>pembangunan</w:t>
      </w:r>
      <w:proofErr w:type="spellEnd"/>
      <w:r w:rsidRPr="00A84092">
        <w:rPr>
          <w:rFonts w:ascii="Constantia" w:hAnsi="Constantia"/>
          <w:sz w:val="24"/>
          <w:szCs w:val="24"/>
        </w:rPr>
        <w:t xml:space="preserve"> </w:t>
      </w:r>
      <w:proofErr w:type="spellStart"/>
      <w:r w:rsidRPr="00A84092">
        <w:rPr>
          <w:rFonts w:ascii="Constantia" w:hAnsi="Constantia"/>
          <w:sz w:val="24"/>
          <w:szCs w:val="24"/>
        </w:rPr>
        <w:t>menjadi</w:t>
      </w:r>
      <w:proofErr w:type="spellEnd"/>
      <w:r w:rsidRPr="00A84092">
        <w:rPr>
          <w:rFonts w:ascii="Constantia" w:hAnsi="Constantia"/>
          <w:sz w:val="24"/>
          <w:szCs w:val="24"/>
        </w:rPr>
        <w:t xml:space="preserve"> </w:t>
      </w:r>
      <w:proofErr w:type="spellStart"/>
      <w:r w:rsidRPr="00A84092">
        <w:rPr>
          <w:rFonts w:ascii="Constantia" w:hAnsi="Constantia"/>
          <w:sz w:val="24"/>
          <w:szCs w:val="24"/>
        </w:rPr>
        <w:t>subjek</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memiliki</w:t>
      </w:r>
      <w:proofErr w:type="spellEnd"/>
      <w:r w:rsidRPr="00A84092">
        <w:rPr>
          <w:rFonts w:ascii="Constantia" w:hAnsi="Constantia"/>
          <w:sz w:val="24"/>
          <w:szCs w:val="24"/>
        </w:rPr>
        <w:t xml:space="preserve"> </w:t>
      </w:r>
      <w:proofErr w:type="spellStart"/>
      <w:r w:rsidRPr="00A84092">
        <w:rPr>
          <w:rFonts w:ascii="Constantia" w:hAnsi="Constantia"/>
          <w:sz w:val="24"/>
          <w:szCs w:val="24"/>
        </w:rPr>
        <w:t>kewenangan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untuk</w:t>
      </w:r>
      <w:proofErr w:type="spellEnd"/>
      <w:r w:rsidRPr="00A84092">
        <w:rPr>
          <w:rFonts w:ascii="Constantia" w:hAnsi="Constantia"/>
          <w:sz w:val="24"/>
          <w:szCs w:val="24"/>
        </w:rPr>
        <w:t xml:space="preserve"> </w:t>
      </w:r>
      <w:proofErr w:type="spellStart"/>
      <w:r w:rsidRPr="00A84092">
        <w:rPr>
          <w:rFonts w:ascii="Constantia" w:hAnsi="Constantia"/>
          <w:sz w:val="24"/>
          <w:szCs w:val="24"/>
        </w:rPr>
        <w:t>mengatur</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mengurus</w:t>
      </w:r>
      <w:proofErr w:type="spellEnd"/>
      <w:r w:rsidRPr="00A84092">
        <w:rPr>
          <w:rFonts w:ascii="Constantia" w:hAnsi="Constantia"/>
          <w:sz w:val="24"/>
          <w:szCs w:val="24"/>
        </w:rPr>
        <w:t xml:space="preserve"> </w:t>
      </w:r>
      <w:proofErr w:type="spellStart"/>
      <w:r w:rsidRPr="00A84092">
        <w:rPr>
          <w:rFonts w:ascii="Constantia" w:hAnsi="Constantia"/>
          <w:sz w:val="24"/>
          <w:szCs w:val="24"/>
        </w:rPr>
        <w:t>kepentingannya</w:t>
      </w:r>
      <w:proofErr w:type="spellEnd"/>
      <w:r w:rsidRPr="00A84092">
        <w:rPr>
          <w:rFonts w:ascii="Constantia" w:hAnsi="Constantia"/>
          <w:sz w:val="24"/>
          <w:szCs w:val="24"/>
        </w:rPr>
        <w:t xml:space="preserve"> </w:t>
      </w:r>
      <w:proofErr w:type="spellStart"/>
      <w:r w:rsidRPr="00A84092">
        <w:rPr>
          <w:rFonts w:ascii="Constantia" w:hAnsi="Constantia"/>
          <w:sz w:val="24"/>
          <w:szCs w:val="24"/>
        </w:rPr>
        <w:t>berdasarkan</w:t>
      </w:r>
      <w:proofErr w:type="spellEnd"/>
      <w:r w:rsidRPr="00A84092">
        <w:rPr>
          <w:rFonts w:ascii="Constantia" w:hAnsi="Constantia"/>
          <w:sz w:val="24"/>
          <w:szCs w:val="24"/>
        </w:rPr>
        <w:t xml:space="preserve"> </w:t>
      </w:r>
      <w:proofErr w:type="spellStart"/>
      <w:r w:rsidRPr="00A84092">
        <w:rPr>
          <w:rFonts w:ascii="Constantia" w:hAnsi="Constantia"/>
          <w:sz w:val="24"/>
          <w:szCs w:val="24"/>
        </w:rPr>
        <w:t>potensi</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karakteristik</w:t>
      </w:r>
      <w:proofErr w:type="spellEnd"/>
      <w:r w:rsidRPr="00A84092">
        <w:rPr>
          <w:rFonts w:ascii="Constantia" w:hAnsi="Constantia"/>
          <w:sz w:val="24"/>
          <w:szCs w:val="24"/>
        </w:rPr>
        <w:t xml:space="preserve"> </w:t>
      </w:r>
      <w:proofErr w:type="spellStart"/>
      <w:r w:rsidRPr="00A84092">
        <w:rPr>
          <w:rFonts w:ascii="Constantia" w:hAnsi="Constantia"/>
          <w:sz w:val="24"/>
          <w:szCs w:val="24"/>
        </w:rPr>
        <w:t>masyarakat</w:t>
      </w:r>
      <w:proofErr w:type="spellEnd"/>
      <w:r w:rsidRPr="00A84092">
        <w:rPr>
          <w:rFonts w:ascii="Constantia" w:hAnsi="Constantia"/>
          <w:sz w:val="24"/>
          <w:szCs w:val="24"/>
        </w:rPr>
        <w:t xml:space="preserve">. </w:t>
      </w:r>
      <w:proofErr w:type="spellStart"/>
      <w:r w:rsidRPr="00A84092">
        <w:rPr>
          <w:rFonts w:ascii="Constantia" w:hAnsi="Constantia"/>
          <w:sz w:val="24"/>
          <w:szCs w:val="24"/>
        </w:rPr>
        <w:t>Perubahan</w:t>
      </w:r>
      <w:proofErr w:type="spellEnd"/>
      <w:r w:rsidRPr="00A84092">
        <w:rPr>
          <w:rFonts w:ascii="Constantia" w:hAnsi="Constantia"/>
          <w:sz w:val="24"/>
          <w:szCs w:val="24"/>
        </w:rPr>
        <w:t xml:space="preserve">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memperoleh</w:t>
      </w:r>
      <w:proofErr w:type="spellEnd"/>
      <w:r w:rsidRPr="00A84092">
        <w:rPr>
          <w:rFonts w:ascii="Constantia" w:hAnsi="Constantia"/>
          <w:sz w:val="24"/>
          <w:szCs w:val="24"/>
        </w:rPr>
        <w:t xml:space="preserve"> </w:t>
      </w:r>
      <w:proofErr w:type="spellStart"/>
      <w:r w:rsidRPr="00A84092">
        <w:rPr>
          <w:rFonts w:ascii="Constantia" w:hAnsi="Constantia"/>
          <w:sz w:val="24"/>
          <w:szCs w:val="24"/>
        </w:rPr>
        <w:t>dasar</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w:t>
      </w:r>
      <w:proofErr w:type="spellStart"/>
      <w:r w:rsidRPr="00A84092">
        <w:rPr>
          <w:rFonts w:ascii="Constantia" w:hAnsi="Constantia"/>
          <w:sz w:val="24"/>
          <w:szCs w:val="24"/>
        </w:rPr>
        <w:t>melalui</w:t>
      </w:r>
      <w:proofErr w:type="spellEnd"/>
      <w:r w:rsidRPr="00A84092">
        <w:rPr>
          <w:rFonts w:ascii="Constantia" w:hAnsi="Constantia"/>
          <w:sz w:val="24"/>
          <w:szCs w:val="24"/>
        </w:rPr>
        <w:t xml:space="preserve"> </w:t>
      </w:r>
      <w:proofErr w:type="spellStart"/>
      <w:r w:rsidRPr="00A84092">
        <w:rPr>
          <w:rFonts w:ascii="Constantia" w:hAnsi="Constantia"/>
          <w:sz w:val="24"/>
          <w:szCs w:val="24"/>
        </w:rPr>
        <w:t>Undang-Undang</w:t>
      </w:r>
      <w:proofErr w:type="spellEnd"/>
      <w:r w:rsidRPr="00A84092">
        <w:rPr>
          <w:rFonts w:ascii="Constantia" w:hAnsi="Constantia"/>
          <w:sz w:val="24"/>
          <w:szCs w:val="24"/>
        </w:rPr>
        <w:t xml:space="preserve"> </w:t>
      </w:r>
      <w:proofErr w:type="spellStart"/>
      <w:r w:rsidRPr="00A84092">
        <w:rPr>
          <w:rFonts w:ascii="Constantia" w:hAnsi="Constantia"/>
          <w:sz w:val="24"/>
          <w:szCs w:val="24"/>
        </w:rPr>
        <w:t>Nomor</w:t>
      </w:r>
      <w:proofErr w:type="spellEnd"/>
      <w:r w:rsidRPr="00A84092">
        <w:rPr>
          <w:rFonts w:ascii="Constantia" w:hAnsi="Constantia"/>
          <w:sz w:val="24"/>
          <w:szCs w:val="24"/>
        </w:rPr>
        <w:t xml:space="preserve"> 6 </w:t>
      </w:r>
      <w:proofErr w:type="spellStart"/>
      <w:r w:rsidRPr="00A84092">
        <w:rPr>
          <w:rFonts w:ascii="Constantia" w:hAnsi="Constantia"/>
          <w:sz w:val="24"/>
          <w:szCs w:val="24"/>
        </w:rPr>
        <w:t>Tahun</w:t>
      </w:r>
      <w:proofErr w:type="spellEnd"/>
      <w:r w:rsidRPr="00A84092">
        <w:rPr>
          <w:rFonts w:ascii="Constantia" w:hAnsi="Constantia"/>
          <w:sz w:val="24"/>
          <w:szCs w:val="24"/>
        </w:rPr>
        <w:t xml:space="preserve"> 2014 </w:t>
      </w:r>
      <w:proofErr w:type="spellStart"/>
      <w:r w:rsidRPr="00A84092">
        <w:rPr>
          <w:rFonts w:ascii="Constantia" w:hAnsi="Constantia"/>
          <w:sz w:val="24"/>
          <w:szCs w:val="24"/>
        </w:rPr>
        <w:t>tentang</w:t>
      </w:r>
      <w:proofErr w:type="spellEnd"/>
      <w:r w:rsidRPr="00A84092">
        <w:rPr>
          <w:rFonts w:ascii="Constantia" w:hAnsi="Constantia"/>
          <w:sz w:val="24"/>
          <w:szCs w:val="24"/>
        </w:rPr>
        <w:t xml:space="preserve"> Desa </w:t>
      </w:r>
      <w:proofErr w:type="spellStart"/>
      <w:r w:rsidRPr="00A84092">
        <w:rPr>
          <w:rFonts w:ascii="Constantia" w:hAnsi="Constantia"/>
          <w:sz w:val="24"/>
          <w:szCs w:val="24"/>
        </w:rPr>
        <w:t>sebagaimana</w:t>
      </w:r>
      <w:proofErr w:type="spellEnd"/>
      <w:r w:rsidRPr="00A84092">
        <w:rPr>
          <w:rFonts w:ascii="Constantia" w:hAnsi="Constantia"/>
          <w:sz w:val="24"/>
          <w:szCs w:val="24"/>
        </w:rPr>
        <w:t xml:space="preserve"> </w:t>
      </w:r>
      <w:proofErr w:type="spellStart"/>
      <w:r w:rsidRPr="00A84092">
        <w:rPr>
          <w:rFonts w:ascii="Constantia" w:hAnsi="Constantia"/>
          <w:sz w:val="24"/>
          <w:szCs w:val="24"/>
        </w:rPr>
        <w:t>telah</w:t>
      </w:r>
      <w:proofErr w:type="spellEnd"/>
      <w:r w:rsidRPr="00A84092">
        <w:rPr>
          <w:rFonts w:ascii="Constantia" w:hAnsi="Constantia"/>
          <w:sz w:val="24"/>
          <w:szCs w:val="24"/>
        </w:rPr>
        <w:t xml:space="preserve"> </w:t>
      </w:r>
      <w:proofErr w:type="spellStart"/>
      <w:r w:rsidRPr="00A84092">
        <w:rPr>
          <w:rFonts w:ascii="Constantia" w:hAnsi="Constantia"/>
          <w:sz w:val="24"/>
          <w:szCs w:val="24"/>
        </w:rPr>
        <w:t>mengalami</w:t>
      </w:r>
      <w:proofErr w:type="spellEnd"/>
      <w:r w:rsidRPr="00A84092">
        <w:rPr>
          <w:rFonts w:ascii="Constantia" w:hAnsi="Constantia"/>
          <w:sz w:val="24"/>
          <w:szCs w:val="24"/>
        </w:rPr>
        <w:t xml:space="preserve"> </w:t>
      </w:r>
      <w:proofErr w:type="spellStart"/>
      <w:r w:rsidRPr="00A84092">
        <w:rPr>
          <w:rFonts w:ascii="Constantia" w:hAnsi="Constantia"/>
          <w:sz w:val="24"/>
          <w:szCs w:val="24"/>
        </w:rPr>
        <w:t>perubahan</w:t>
      </w:r>
      <w:proofErr w:type="spellEnd"/>
      <w:r w:rsidRPr="00A84092">
        <w:rPr>
          <w:rFonts w:ascii="Constantia" w:hAnsi="Constantia"/>
          <w:sz w:val="24"/>
          <w:szCs w:val="24"/>
        </w:rPr>
        <w:t xml:space="preserve">, </w:t>
      </w:r>
      <w:proofErr w:type="spellStart"/>
      <w:r w:rsidRPr="00A84092">
        <w:rPr>
          <w:rFonts w:ascii="Constantia" w:hAnsi="Constantia"/>
          <w:sz w:val="24"/>
          <w:szCs w:val="24"/>
        </w:rPr>
        <w:t>terakhir</w:t>
      </w:r>
      <w:proofErr w:type="spellEnd"/>
      <w:r w:rsidRPr="00A84092">
        <w:rPr>
          <w:rFonts w:ascii="Constantia" w:hAnsi="Constantia"/>
          <w:sz w:val="24"/>
          <w:szCs w:val="24"/>
        </w:rPr>
        <w:t xml:space="preserve"> </w:t>
      </w:r>
      <w:proofErr w:type="spellStart"/>
      <w:r w:rsidRPr="00A84092">
        <w:rPr>
          <w:rFonts w:ascii="Constantia" w:hAnsi="Constantia"/>
          <w:sz w:val="24"/>
          <w:szCs w:val="24"/>
        </w:rPr>
        <w:t>melalui</w:t>
      </w:r>
      <w:proofErr w:type="spellEnd"/>
      <w:r w:rsidRPr="00A84092">
        <w:rPr>
          <w:rFonts w:ascii="Constantia" w:hAnsi="Constantia"/>
          <w:sz w:val="24"/>
          <w:szCs w:val="24"/>
        </w:rPr>
        <w:t xml:space="preserve"> </w:t>
      </w:r>
      <w:proofErr w:type="spellStart"/>
      <w:r w:rsidRPr="00A84092">
        <w:rPr>
          <w:rFonts w:ascii="Constantia" w:hAnsi="Constantia"/>
          <w:sz w:val="24"/>
          <w:szCs w:val="24"/>
        </w:rPr>
        <w:t>Undang-Undang</w:t>
      </w:r>
      <w:proofErr w:type="spellEnd"/>
      <w:r w:rsidRPr="00A84092">
        <w:rPr>
          <w:rFonts w:ascii="Constantia" w:hAnsi="Constantia"/>
          <w:sz w:val="24"/>
          <w:szCs w:val="24"/>
        </w:rPr>
        <w:t xml:space="preserve"> </w:t>
      </w:r>
      <w:proofErr w:type="spellStart"/>
      <w:r w:rsidRPr="00A84092">
        <w:rPr>
          <w:rFonts w:ascii="Constantia" w:hAnsi="Constantia"/>
          <w:sz w:val="24"/>
          <w:szCs w:val="24"/>
        </w:rPr>
        <w:t>Nomor</w:t>
      </w:r>
      <w:proofErr w:type="spellEnd"/>
      <w:r w:rsidRPr="00A84092">
        <w:rPr>
          <w:rFonts w:ascii="Constantia" w:hAnsi="Constantia"/>
          <w:sz w:val="24"/>
          <w:szCs w:val="24"/>
        </w:rPr>
        <w:t xml:space="preserve"> 3 </w:t>
      </w:r>
      <w:proofErr w:type="spellStart"/>
      <w:r w:rsidRPr="00A84092">
        <w:rPr>
          <w:rFonts w:ascii="Constantia" w:hAnsi="Constantia"/>
          <w:sz w:val="24"/>
          <w:szCs w:val="24"/>
        </w:rPr>
        <w:t>Tahun</w:t>
      </w:r>
      <w:proofErr w:type="spellEnd"/>
      <w:r w:rsidRPr="00A84092">
        <w:rPr>
          <w:rFonts w:ascii="Constantia" w:hAnsi="Constantia"/>
          <w:sz w:val="24"/>
          <w:szCs w:val="24"/>
        </w:rPr>
        <w:t xml:space="preserve"> 2024. </w:t>
      </w:r>
      <w:proofErr w:type="spellStart"/>
      <w:r w:rsidRPr="00A84092">
        <w:rPr>
          <w:rFonts w:ascii="Constantia" w:hAnsi="Constantia"/>
          <w:sz w:val="24"/>
          <w:szCs w:val="24"/>
        </w:rPr>
        <w:t>Kerangka</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memberikan</w:t>
      </w:r>
      <w:proofErr w:type="spellEnd"/>
      <w:r w:rsidRPr="00A84092">
        <w:rPr>
          <w:rFonts w:ascii="Constantia" w:hAnsi="Constantia"/>
          <w:sz w:val="24"/>
          <w:szCs w:val="24"/>
        </w:rPr>
        <w:t xml:space="preserve"> </w:t>
      </w:r>
      <w:proofErr w:type="spellStart"/>
      <w:r w:rsidRPr="00A84092">
        <w:rPr>
          <w:rFonts w:ascii="Constantia" w:hAnsi="Constantia"/>
          <w:sz w:val="24"/>
          <w:szCs w:val="24"/>
        </w:rPr>
        <w:t>ruang</w:t>
      </w:r>
      <w:proofErr w:type="spellEnd"/>
      <w:r w:rsidRPr="00A84092">
        <w:rPr>
          <w:rFonts w:ascii="Constantia" w:hAnsi="Constantia"/>
          <w:sz w:val="24"/>
          <w:szCs w:val="24"/>
        </w:rPr>
        <w:t xml:space="preserve"> </w:t>
      </w:r>
      <w:proofErr w:type="spellStart"/>
      <w:r w:rsidRPr="00A84092">
        <w:rPr>
          <w:rFonts w:ascii="Constantia" w:hAnsi="Constantia"/>
          <w:sz w:val="24"/>
          <w:szCs w:val="24"/>
        </w:rPr>
        <w:t>bagi</w:t>
      </w:r>
      <w:proofErr w:type="spellEnd"/>
      <w:r w:rsidRPr="00A84092">
        <w:rPr>
          <w:rFonts w:ascii="Constantia" w:hAnsi="Constantia"/>
          <w:sz w:val="24"/>
          <w:szCs w:val="24"/>
        </w:rPr>
        <w:t xml:space="preserve"> </w:t>
      </w:r>
      <w:proofErr w:type="spellStart"/>
      <w:r w:rsidRPr="00A84092">
        <w:rPr>
          <w:rFonts w:ascii="Constantia" w:hAnsi="Constantia"/>
          <w:sz w:val="24"/>
          <w:szCs w:val="24"/>
        </w:rPr>
        <w:t>desa</w:t>
      </w:r>
      <w:proofErr w:type="spellEnd"/>
      <w:r w:rsidRPr="00A84092">
        <w:rPr>
          <w:rFonts w:ascii="Constantia" w:hAnsi="Constantia"/>
          <w:sz w:val="24"/>
          <w:szCs w:val="24"/>
        </w:rPr>
        <w:t xml:space="preserve"> </w:t>
      </w:r>
      <w:proofErr w:type="spellStart"/>
      <w:r w:rsidRPr="00A84092">
        <w:rPr>
          <w:rFonts w:ascii="Constantia" w:hAnsi="Constantia"/>
          <w:sz w:val="24"/>
          <w:szCs w:val="24"/>
        </w:rPr>
        <w:t>untuk</w:t>
      </w:r>
      <w:proofErr w:type="spellEnd"/>
      <w:r w:rsidRPr="00A84092">
        <w:rPr>
          <w:rFonts w:ascii="Constantia" w:hAnsi="Constantia"/>
          <w:sz w:val="24"/>
          <w:szCs w:val="24"/>
        </w:rPr>
        <w:t xml:space="preserve"> </w:t>
      </w:r>
      <w:proofErr w:type="spellStart"/>
      <w:r w:rsidRPr="00A84092">
        <w:rPr>
          <w:rFonts w:ascii="Constantia" w:hAnsi="Constantia"/>
          <w:sz w:val="24"/>
          <w:szCs w:val="24"/>
        </w:rPr>
        <w:t>mengembangkan</w:t>
      </w:r>
      <w:proofErr w:type="spellEnd"/>
      <w:r w:rsidRPr="00A84092">
        <w:rPr>
          <w:rFonts w:ascii="Constantia" w:hAnsi="Constantia"/>
          <w:sz w:val="24"/>
          <w:szCs w:val="24"/>
        </w:rPr>
        <w:t xml:space="preserve"> </w:t>
      </w:r>
      <w:proofErr w:type="spellStart"/>
      <w:r w:rsidRPr="00A84092">
        <w:rPr>
          <w:rFonts w:ascii="Constantia" w:hAnsi="Constantia"/>
          <w:sz w:val="24"/>
          <w:szCs w:val="24"/>
        </w:rPr>
        <w:t>potensi</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w:t>
      </w:r>
      <w:proofErr w:type="spellStart"/>
      <w:r w:rsidRPr="00A84092">
        <w:rPr>
          <w:rFonts w:ascii="Constantia" w:hAnsi="Constantia"/>
          <w:sz w:val="24"/>
          <w:szCs w:val="24"/>
        </w:rPr>
        <w:t>meningkatkan</w:t>
      </w:r>
      <w:proofErr w:type="spellEnd"/>
      <w:r w:rsidRPr="00A84092">
        <w:rPr>
          <w:rFonts w:ascii="Constantia" w:hAnsi="Constantia"/>
          <w:sz w:val="24"/>
          <w:szCs w:val="24"/>
        </w:rPr>
        <w:t xml:space="preserve"> </w:t>
      </w:r>
      <w:proofErr w:type="spellStart"/>
      <w:r w:rsidRPr="00A84092">
        <w:rPr>
          <w:rFonts w:ascii="Constantia" w:hAnsi="Constantia"/>
          <w:sz w:val="24"/>
          <w:szCs w:val="24"/>
        </w:rPr>
        <w:t>kesejahteraan</w:t>
      </w:r>
      <w:proofErr w:type="spellEnd"/>
      <w:r w:rsidRPr="00A84092">
        <w:rPr>
          <w:rFonts w:ascii="Constantia" w:hAnsi="Constantia"/>
          <w:sz w:val="24"/>
          <w:szCs w:val="24"/>
        </w:rPr>
        <w:t xml:space="preserve"> </w:t>
      </w:r>
      <w:proofErr w:type="spellStart"/>
      <w:r w:rsidRPr="00A84092">
        <w:rPr>
          <w:rFonts w:ascii="Constantia" w:hAnsi="Constantia"/>
          <w:sz w:val="24"/>
          <w:szCs w:val="24"/>
        </w:rPr>
        <w:t>masyarakat</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membangun</w:t>
      </w:r>
      <w:proofErr w:type="spellEnd"/>
      <w:r w:rsidRPr="00A84092">
        <w:rPr>
          <w:rFonts w:ascii="Constantia" w:hAnsi="Constantia"/>
          <w:sz w:val="24"/>
          <w:szCs w:val="24"/>
        </w:rPr>
        <w:t xml:space="preserve"> </w:t>
      </w:r>
      <w:proofErr w:type="spellStart"/>
      <w:r w:rsidRPr="00A84092">
        <w:rPr>
          <w:rFonts w:ascii="Constantia" w:hAnsi="Constantia"/>
          <w:sz w:val="24"/>
          <w:szCs w:val="24"/>
        </w:rPr>
        <w:t>kemandirian</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w:t>
      </w:r>
    </w:p>
    <w:p w14:paraId="1D05235C" w14:textId="77777777" w:rsidR="00A84092" w:rsidRPr="00A84092" w:rsidRDefault="00A84092" w:rsidP="00A84092">
      <w:pPr>
        <w:spacing w:after="0" w:line="240" w:lineRule="auto"/>
        <w:ind w:firstLine="720"/>
        <w:rPr>
          <w:rFonts w:ascii="Constantia" w:hAnsi="Constantia"/>
          <w:sz w:val="24"/>
          <w:szCs w:val="24"/>
        </w:rPr>
      </w:pPr>
      <w:r w:rsidRPr="00A84092">
        <w:rPr>
          <w:rFonts w:ascii="Constantia" w:hAnsi="Constantia"/>
          <w:sz w:val="24"/>
          <w:szCs w:val="24"/>
        </w:rPr>
        <w:t xml:space="preserve">Salah </w:t>
      </w:r>
      <w:proofErr w:type="spellStart"/>
      <w:r w:rsidRPr="00A84092">
        <w:rPr>
          <w:rFonts w:ascii="Constantia" w:hAnsi="Constantia"/>
          <w:sz w:val="24"/>
          <w:szCs w:val="24"/>
        </w:rPr>
        <w:t>satu</w:t>
      </w:r>
      <w:proofErr w:type="spellEnd"/>
      <w:r w:rsidRPr="00A84092">
        <w:rPr>
          <w:rFonts w:ascii="Constantia" w:hAnsi="Constantia"/>
          <w:sz w:val="24"/>
          <w:szCs w:val="24"/>
        </w:rPr>
        <w:t xml:space="preserve"> </w:t>
      </w:r>
      <w:proofErr w:type="spellStart"/>
      <w:r w:rsidRPr="00A84092">
        <w:rPr>
          <w:rFonts w:ascii="Constantia" w:hAnsi="Constantia"/>
          <w:sz w:val="24"/>
          <w:szCs w:val="24"/>
        </w:rPr>
        <w:t>instrumen</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w:t>
      </w:r>
      <w:proofErr w:type="spellStart"/>
      <w:r w:rsidRPr="00A84092">
        <w:rPr>
          <w:rFonts w:ascii="Constantia" w:hAnsi="Constantia"/>
          <w:sz w:val="24"/>
          <w:szCs w:val="24"/>
        </w:rPr>
        <w:t>desa</w:t>
      </w:r>
      <w:proofErr w:type="spellEnd"/>
      <w:r w:rsidRPr="00A84092">
        <w:rPr>
          <w:rFonts w:ascii="Constantia" w:hAnsi="Constantia"/>
          <w:sz w:val="24"/>
          <w:szCs w:val="24"/>
        </w:rPr>
        <w:t xml:space="preserve"> </w:t>
      </w:r>
      <w:proofErr w:type="spellStart"/>
      <w:r w:rsidRPr="00A84092">
        <w:rPr>
          <w:rFonts w:ascii="Constantia" w:hAnsi="Constantia"/>
          <w:sz w:val="24"/>
          <w:szCs w:val="24"/>
        </w:rPr>
        <w:t>adalah</w:t>
      </w:r>
      <w:proofErr w:type="spellEnd"/>
      <w:r w:rsidRPr="00A84092">
        <w:rPr>
          <w:rFonts w:ascii="Constantia" w:hAnsi="Constantia"/>
          <w:sz w:val="24"/>
          <w:szCs w:val="24"/>
        </w:rPr>
        <w:t xml:space="preserve"> Badan Usaha Milik Desa (</w:t>
      </w:r>
      <w:proofErr w:type="spellStart"/>
      <w:r w:rsidRPr="00A84092">
        <w:rPr>
          <w:rFonts w:ascii="Constantia" w:hAnsi="Constantia"/>
          <w:sz w:val="24"/>
          <w:szCs w:val="24"/>
        </w:rPr>
        <w:t>BUMDes</w:t>
      </w:r>
      <w:proofErr w:type="spellEnd"/>
      <w:r w:rsidRPr="00A84092">
        <w:rPr>
          <w:rFonts w:ascii="Constantia" w:hAnsi="Constantia"/>
          <w:sz w:val="24"/>
          <w:szCs w:val="24"/>
        </w:rPr>
        <w:t xml:space="preserve">). </w:t>
      </w:r>
      <w:proofErr w:type="spellStart"/>
      <w:r w:rsidRPr="00A84092">
        <w:rPr>
          <w:rFonts w:ascii="Constantia" w:hAnsi="Constantia"/>
          <w:sz w:val="24"/>
          <w:szCs w:val="24"/>
        </w:rPr>
        <w:t>Dalam</w:t>
      </w:r>
      <w:proofErr w:type="spellEnd"/>
      <w:r w:rsidRPr="00A84092">
        <w:rPr>
          <w:rFonts w:ascii="Constantia" w:hAnsi="Constantia"/>
          <w:sz w:val="24"/>
          <w:szCs w:val="24"/>
        </w:rPr>
        <w:t xml:space="preserve"> </w:t>
      </w:r>
      <w:proofErr w:type="spellStart"/>
      <w:r w:rsidRPr="00A84092">
        <w:rPr>
          <w:rFonts w:ascii="Constantia" w:hAnsi="Constantia"/>
          <w:sz w:val="24"/>
          <w:szCs w:val="24"/>
        </w:rPr>
        <w:t>perkembangannya</w:t>
      </w:r>
      <w:proofErr w:type="spellEnd"/>
      <w:r w:rsidRPr="00A84092">
        <w:rPr>
          <w:rFonts w:ascii="Constantia" w:hAnsi="Constantia"/>
          <w:sz w:val="24"/>
          <w:szCs w:val="24"/>
        </w:rPr>
        <w:t xml:space="preserve">, </w:t>
      </w:r>
      <w:proofErr w:type="spellStart"/>
      <w:r w:rsidRPr="00A84092">
        <w:rPr>
          <w:rFonts w:ascii="Constantia" w:hAnsi="Constantia"/>
          <w:sz w:val="24"/>
          <w:szCs w:val="24"/>
        </w:rPr>
        <w:t>kerja</w:t>
      </w:r>
      <w:proofErr w:type="spellEnd"/>
      <w:r w:rsidRPr="00A84092">
        <w:rPr>
          <w:rFonts w:ascii="Constantia" w:hAnsi="Constantia"/>
          <w:sz w:val="24"/>
          <w:szCs w:val="24"/>
        </w:rPr>
        <w:t xml:space="preserve"> </w:t>
      </w:r>
      <w:proofErr w:type="spellStart"/>
      <w:r w:rsidRPr="00A84092">
        <w:rPr>
          <w:rFonts w:ascii="Constantia" w:hAnsi="Constantia"/>
          <w:sz w:val="24"/>
          <w:szCs w:val="24"/>
        </w:rPr>
        <w:t>sama</w:t>
      </w:r>
      <w:proofErr w:type="spellEnd"/>
      <w:r w:rsidRPr="00A84092">
        <w:rPr>
          <w:rFonts w:ascii="Constantia" w:hAnsi="Constantia"/>
          <w:sz w:val="24"/>
          <w:szCs w:val="24"/>
        </w:rPr>
        <w:t xml:space="preserve"> </w:t>
      </w:r>
      <w:proofErr w:type="spellStart"/>
      <w:r w:rsidRPr="00A84092">
        <w:rPr>
          <w:rFonts w:ascii="Constantia" w:hAnsi="Constantia"/>
          <w:sz w:val="24"/>
          <w:szCs w:val="24"/>
        </w:rPr>
        <w:t>antardesa</w:t>
      </w:r>
      <w:proofErr w:type="spellEnd"/>
      <w:r w:rsidRPr="00A84092">
        <w:rPr>
          <w:rFonts w:ascii="Constantia" w:hAnsi="Constantia"/>
          <w:sz w:val="24"/>
          <w:szCs w:val="24"/>
        </w:rPr>
        <w:t xml:space="preserve"> </w:t>
      </w:r>
      <w:proofErr w:type="spellStart"/>
      <w:r w:rsidRPr="00A84092">
        <w:rPr>
          <w:rFonts w:ascii="Constantia" w:hAnsi="Constantia"/>
          <w:sz w:val="24"/>
          <w:szCs w:val="24"/>
        </w:rPr>
        <w:t>memungkinkan</w:t>
      </w:r>
      <w:proofErr w:type="spellEnd"/>
      <w:r w:rsidRPr="00A84092">
        <w:rPr>
          <w:rFonts w:ascii="Constantia" w:hAnsi="Constantia"/>
          <w:sz w:val="24"/>
          <w:szCs w:val="24"/>
        </w:rPr>
        <w:t xml:space="preserve"> </w:t>
      </w:r>
      <w:proofErr w:type="spellStart"/>
      <w:r w:rsidRPr="00A84092">
        <w:rPr>
          <w:rFonts w:ascii="Constantia" w:hAnsi="Constantia"/>
          <w:sz w:val="24"/>
          <w:szCs w:val="24"/>
        </w:rPr>
        <w:t>pembentukan</w:t>
      </w:r>
      <w:proofErr w:type="spellEnd"/>
      <w:r w:rsidRPr="00A84092">
        <w:rPr>
          <w:rFonts w:ascii="Constantia" w:hAnsi="Constantia"/>
          <w:sz w:val="24"/>
          <w:szCs w:val="24"/>
        </w:rPr>
        <w:t xml:space="preserve"> Badan Usaha Milik Desa Bersama </w:t>
      </w:r>
      <w:proofErr w:type="spellStart"/>
      <w:r w:rsidRPr="00A84092">
        <w:rPr>
          <w:rFonts w:ascii="Constantia" w:hAnsi="Constantia"/>
          <w:sz w:val="24"/>
          <w:szCs w:val="24"/>
        </w:rPr>
        <w:t>atau</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mempunyai</w:t>
      </w:r>
      <w:proofErr w:type="spellEnd"/>
      <w:r w:rsidRPr="00A84092">
        <w:rPr>
          <w:rFonts w:ascii="Constantia" w:hAnsi="Constantia"/>
          <w:sz w:val="24"/>
          <w:szCs w:val="24"/>
        </w:rPr>
        <w:t xml:space="preserve"> </w:t>
      </w:r>
      <w:proofErr w:type="spellStart"/>
      <w:r w:rsidRPr="00A84092">
        <w:rPr>
          <w:rFonts w:ascii="Constantia" w:hAnsi="Constantia"/>
          <w:sz w:val="24"/>
          <w:szCs w:val="24"/>
        </w:rPr>
        <w:t>karakteristik</w:t>
      </w:r>
      <w:proofErr w:type="spellEnd"/>
      <w:r w:rsidRPr="00A84092">
        <w:rPr>
          <w:rFonts w:ascii="Constantia" w:hAnsi="Constantia"/>
          <w:sz w:val="24"/>
          <w:szCs w:val="24"/>
        </w:rPr>
        <w:t xml:space="preserve"> </w:t>
      </w:r>
      <w:proofErr w:type="spellStart"/>
      <w:r w:rsidRPr="00A84092">
        <w:rPr>
          <w:rFonts w:ascii="Constantia" w:hAnsi="Constantia"/>
          <w:sz w:val="24"/>
          <w:szCs w:val="24"/>
        </w:rPr>
        <w:t>berbeda</w:t>
      </w:r>
      <w:proofErr w:type="spellEnd"/>
      <w:r w:rsidRPr="00A84092">
        <w:rPr>
          <w:rFonts w:ascii="Constantia" w:hAnsi="Constantia"/>
          <w:sz w:val="24"/>
          <w:szCs w:val="24"/>
        </w:rPr>
        <w:t xml:space="preserve"> </w:t>
      </w:r>
      <w:proofErr w:type="spellStart"/>
      <w:r w:rsidRPr="00A84092">
        <w:rPr>
          <w:rFonts w:ascii="Constantia" w:hAnsi="Constantia"/>
          <w:sz w:val="24"/>
          <w:szCs w:val="24"/>
        </w:rPr>
        <w:t>dengan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w:t>
      </w:r>
      <w:proofErr w:type="spellEnd"/>
      <w:r w:rsidRPr="00A84092">
        <w:rPr>
          <w:rFonts w:ascii="Constantia" w:hAnsi="Constantia"/>
          <w:sz w:val="24"/>
          <w:szCs w:val="24"/>
        </w:rPr>
        <w:t xml:space="preserve"> </w:t>
      </w:r>
      <w:proofErr w:type="spellStart"/>
      <w:r w:rsidRPr="00A84092">
        <w:rPr>
          <w:rFonts w:ascii="Constantia" w:hAnsi="Constantia"/>
          <w:sz w:val="24"/>
          <w:szCs w:val="24"/>
        </w:rPr>
        <w:t>karena</w:t>
      </w:r>
      <w:proofErr w:type="spellEnd"/>
      <w:r w:rsidRPr="00A84092">
        <w:rPr>
          <w:rFonts w:ascii="Constantia" w:hAnsi="Constantia"/>
          <w:sz w:val="24"/>
          <w:szCs w:val="24"/>
        </w:rPr>
        <w:t xml:space="preserve"> </w:t>
      </w:r>
      <w:proofErr w:type="spellStart"/>
      <w:r w:rsidRPr="00A84092">
        <w:rPr>
          <w:rFonts w:ascii="Constantia" w:hAnsi="Constantia"/>
          <w:sz w:val="24"/>
          <w:szCs w:val="24"/>
        </w:rPr>
        <w:t>melibatkan</w:t>
      </w:r>
      <w:proofErr w:type="spellEnd"/>
      <w:r w:rsidRPr="00A84092">
        <w:rPr>
          <w:rFonts w:ascii="Constantia" w:hAnsi="Constantia"/>
          <w:sz w:val="24"/>
          <w:szCs w:val="24"/>
        </w:rPr>
        <w:t xml:space="preserve"> dua </w:t>
      </w:r>
      <w:proofErr w:type="spellStart"/>
      <w:r w:rsidRPr="00A84092">
        <w:rPr>
          <w:rFonts w:ascii="Constantia" w:hAnsi="Constantia"/>
          <w:sz w:val="24"/>
          <w:szCs w:val="24"/>
        </w:rPr>
        <w:t>desa</w:t>
      </w:r>
      <w:proofErr w:type="spellEnd"/>
      <w:r w:rsidRPr="00A84092">
        <w:rPr>
          <w:rFonts w:ascii="Constantia" w:hAnsi="Constantia"/>
          <w:sz w:val="24"/>
          <w:szCs w:val="24"/>
        </w:rPr>
        <w:t xml:space="preserve"> </w:t>
      </w:r>
      <w:proofErr w:type="spellStart"/>
      <w:r w:rsidRPr="00A84092">
        <w:rPr>
          <w:rFonts w:ascii="Constantia" w:hAnsi="Constantia"/>
          <w:sz w:val="24"/>
          <w:szCs w:val="24"/>
        </w:rPr>
        <w:t>atau</w:t>
      </w:r>
      <w:proofErr w:type="spellEnd"/>
      <w:r w:rsidRPr="00A84092">
        <w:rPr>
          <w:rFonts w:ascii="Constantia" w:hAnsi="Constantia"/>
          <w:sz w:val="24"/>
          <w:szCs w:val="24"/>
        </w:rPr>
        <w:t xml:space="preserve"> </w:t>
      </w:r>
      <w:proofErr w:type="spellStart"/>
      <w:r w:rsidRPr="00A84092">
        <w:rPr>
          <w:rFonts w:ascii="Constantia" w:hAnsi="Constantia"/>
          <w:sz w:val="24"/>
          <w:szCs w:val="24"/>
        </w:rPr>
        <w:t>lebih</w:t>
      </w:r>
      <w:proofErr w:type="spellEnd"/>
      <w:r w:rsidRPr="00A84092">
        <w:rPr>
          <w:rFonts w:ascii="Constantia" w:hAnsi="Constantia"/>
          <w:sz w:val="24"/>
          <w:szCs w:val="24"/>
        </w:rPr>
        <w:t xml:space="preserve"> </w:t>
      </w:r>
      <w:proofErr w:type="spellStart"/>
      <w:r w:rsidRPr="00A84092">
        <w:rPr>
          <w:rFonts w:ascii="Constantia" w:hAnsi="Constantia"/>
          <w:sz w:val="24"/>
          <w:szCs w:val="24"/>
        </w:rPr>
        <w:t>dengan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perbedaan</w:t>
      </w:r>
      <w:proofErr w:type="spellEnd"/>
      <w:r w:rsidRPr="00A84092">
        <w:rPr>
          <w:rFonts w:ascii="Constantia" w:hAnsi="Constantia"/>
          <w:sz w:val="24"/>
          <w:szCs w:val="24"/>
        </w:rPr>
        <w:t xml:space="preserve"> </w:t>
      </w:r>
      <w:proofErr w:type="spellStart"/>
      <w:r w:rsidRPr="00A84092">
        <w:rPr>
          <w:rFonts w:ascii="Constantia" w:hAnsi="Constantia"/>
          <w:sz w:val="24"/>
          <w:szCs w:val="24"/>
        </w:rPr>
        <w:t>potensi</w:t>
      </w:r>
      <w:proofErr w:type="spellEnd"/>
      <w:r w:rsidRPr="00A84092">
        <w:rPr>
          <w:rFonts w:ascii="Constantia" w:hAnsi="Constantia"/>
          <w:sz w:val="24"/>
          <w:szCs w:val="24"/>
        </w:rPr>
        <w:t xml:space="preserve">, </w:t>
      </w:r>
      <w:proofErr w:type="spellStart"/>
      <w:r w:rsidRPr="00A84092">
        <w:rPr>
          <w:rFonts w:ascii="Constantia" w:hAnsi="Constantia"/>
          <w:sz w:val="24"/>
          <w:szCs w:val="24"/>
        </w:rPr>
        <w:t>sumber</w:t>
      </w:r>
      <w:proofErr w:type="spellEnd"/>
      <w:r w:rsidRPr="00A84092">
        <w:rPr>
          <w:rFonts w:ascii="Constantia" w:hAnsi="Constantia"/>
          <w:sz w:val="24"/>
          <w:szCs w:val="24"/>
        </w:rPr>
        <w:t xml:space="preserve"> </w:t>
      </w:r>
      <w:proofErr w:type="spellStart"/>
      <w:r w:rsidRPr="00A84092">
        <w:rPr>
          <w:rFonts w:ascii="Constantia" w:hAnsi="Constantia"/>
          <w:sz w:val="24"/>
          <w:szCs w:val="24"/>
        </w:rPr>
        <w:t>daya</w:t>
      </w:r>
      <w:proofErr w:type="spellEnd"/>
      <w:r w:rsidRPr="00A84092">
        <w:rPr>
          <w:rFonts w:ascii="Constantia" w:hAnsi="Constantia"/>
          <w:sz w:val="24"/>
          <w:szCs w:val="24"/>
        </w:rPr>
        <w:t xml:space="preserve">, modal, </w:t>
      </w:r>
      <w:proofErr w:type="spellStart"/>
      <w:r w:rsidRPr="00A84092">
        <w:rPr>
          <w:rFonts w:ascii="Constantia" w:hAnsi="Constantia"/>
          <w:sz w:val="24"/>
          <w:szCs w:val="24"/>
        </w:rPr>
        <w:t>kepentingan</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karakteristik</w:t>
      </w:r>
      <w:proofErr w:type="spellEnd"/>
      <w:r w:rsidRPr="00A84092">
        <w:rPr>
          <w:rFonts w:ascii="Constantia" w:hAnsi="Constantia"/>
          <w:sz w:val="24"/>
          <w:szCs w:val="24"/>
        </w:rPr>
        <w:t xml:space="preserve"> </w:t>
      </w:r>
      <w:proofErr w:type="spellStart"/>
      <w:r w:rsidRPr="00A84092">
        <w:rPr>
          <w:rFonts w:ascii="Constantia" w:hAnsi="Constantia"/>
          <w:sz w:val="24"/>
          <w:szCs w:val="24"/>
        </w:rPr>
        <w:t>masyarakat</w:t>
      </w:r>
      <w:proofErr w:type="spellEnd"/>
      <w:r w:rsidRPr="00A84092">
        <w:rPr>
          <w:rFonts w:ascii="Constantia" w:hAnsi="Constantia"/>
          <w:sz w:val="24"/>
          <w:szCs w:val="24"/>
        </w:rPr>
        <w:t xml:space="preserve">. </w:t>
      </w:r>
      <w:proofErr w:type="spellStart"/>
      <w:r w:rsidRPr="00A84092">
        <w:rPr>
          <w:rFonts w:ascii="Constantia" w:hAnsi="Constantia"/>
          <w:sz w:val="24"/>
          <w:szCs w:val="24"/>
        </w:rPr>
        <w:t>Kondisi</w:t>
      </w:r>
      <w:proofErr w:type="spellEnd"/>
      <w:r w:rsidRPr="00A84092">
        <w:rPr>
          <w:rFonts w:ascii="Constantia" w:hAnsi="Constantia"/>
          <w:sz w:val="24"/>
          <w:szCs w:val="24"/>
        </w:rPr>
        <w:t xml:space="preserve">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memberikan</w:t>
      </w:r>
      <w:proofErr w:type="spellEnd"/>
      <w:r w:rsidRPr="00A84092">
        <w:rPr>
          <w:rFonts w:ascii="Constantia" w:hAnsi="Constantia"/>
          <w:sz w:val="24"/>
          <w:szCs w:val="24"/>
        </w:rPr>
        <w:t xml:space="preserve"> </w:t>
      </w:r>
      <w:proofErr w:type="spellStart"/>
      <w:r w:rsidRPr="00A84092">
        <w:rPr>
          <w:rFonts w:ascii="Constantia" w:hAnsi="Constantia"/>
          <w:sz w:val="24"/>
          <w:szCs w:val="24"/>
        </w:rPr>
        <w:t>peluang</w:t>
      </w:r>
      <w:proofErr w:type="spellEnd"/>
      <w:r w:rsidRPr="00A84092">
        <w:rPr>
          <w:rFonts w:ascii="Constantia" w:hAnsi="Constantia"/>
          <w:sz w:val="24"/>
          <w:szCs w:val="24"/>
        </w:rPr>
        <w:t xml:space="preserve"> </w:t>
      </w:r>
      <w:proofErr w:type="spellStart"/>
      <w:r w:rsidRPr="00A84092">
        <w:rPr>
          <w:rFonts w:ascii="Constantia" w:hAnsi="Constantia"/>
          <w:sz w:val="24"/>
          <w:szCs w:val="24"/>
        </w:rPr>
        <w:t>terbentuknya</w:t>
      </w:r>
      <w:proofErr w:type="spellEnd"/>
      <w:r w:rsidRPr="00A84092">
        <w:rPr>
          <w:rFonts w:ascii="Constantia" w:hAnsi="Constantia"/>
          <w:sz w:val="24"/>
          <w:szCs w:val="24"/>
        </w:rPr>
        <w:t xml:space="preserve"> </w:t>
      </w:r>
      <w:proofErr w:type="spellStart"/>
      <w:r w:rsidRPr="00A84092">
        <w:rPr>
          <w:rFonts w:ascii="Constantia" w:hAnsi="Constantia"/>
          <w:sz w:val="24"/>
          <w:szCs w:val="24"/>
        </w:rPr>
        <w:t>skala</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lebih</w:t>
      </w:r>
      <w:proofErr w:type="spellEnd"/>
      <w:r w:rsidRPr="00A84092">
        <w:rPr>
          <w:rFonts w:ascii="Constantia" w:hAnsi="Constantia"/>
          <w:sz w:val="24"/>
          <w:szCs w:val="24"/>
        </w:rPr>
        <w:t xml:space="preserve"> </w:t>
      </w:r>
      <w:proofErr w:type="spellStart"/>
      <w:r w:rsidRPr="00A84092">
        <w:rPr>
          <w:rFonts w:ascii="Constantia" w:hAnsi="Constantia"/>
          <w:sz w:val="24"/>
          <w:szCs w:val="24"/>
        </w:rPr>
        <w:t>besar</w:t>
      </w:r>
      <w:proofErr w:type="spellEnd"/>
      <w:r w:rsidRPr="00A84092">
        <w:rPr>
          <w:rFonts w:ascii="Constantia" w:hAnsi="Constantia"/>
          <w:sz w:val="24"/>
          <w:szCs w:val="24"/>
        </w:rPr>
        <w:t xml:space="preserve">, </w:t>
      </w:r>
      <w:proofErr w:type="spellStart"/>
      <w:r w:rsidRPr="00A84092">
        <w:rPr>
          <w:rFonts w:ascii="Constantia" w:hAnsi="Constantia"/>
          <w:sz w:val="24"/>
          <w:szCs w:val="24"/>
        </w:rPr>
        <w:t>tetapi</w:t>
      </w:r>
      <w:proofErr w:type="spellEnd"/>
      <w:r w:rsidRPr="00A84092">
        <w:rPr>
          <w:rFonts w:ascii="Constantia" w:hAnsi="Constantia"/>
          <w:sz w:val="24"/>
          <w:szCs w:val="24"/>
        </w:rPr>
        <w:t xml:space="preserve"> </w:t>
      </w:r>
      <w:proofErr w:type="spellStart"/>
      <w:r w:rsidRPr="00A84092">
        <w:rPr>
          <w:rFonts w:ascii="Constantia" w:hAnsi="Constantia"/>
          <w:sz w:val="24"/>
          <w:szCs w:val="24"/>
        </w:rPr>
        <w:t>sekaligus</w:t>
      </w:r>
      <w:proofErr w:type="spellEnd"/>
      <w:r w:rsidRPr="00A84092">
        <w:rPr>
          <w:rFonts w:ascii="Constantia" w:hAnsi="Constantia"/>
          <w:sz w:val="24"/>
          <w:szCs w:val="24"/>
        </w:rPr>
        <w:t xml:space="preserve"> </w:t>
      </w:r>
      <w:proofErr w:type="spellStart"/>
      <w:r w:rsidRPr="00A84092">
        <w:rPr>
          <w:rFonts w:ascii="Constantia" w:hAnsi="Constantia"/>
          <w:sz w:val="24"/>
          <w:szCs w:val="24"/>
        </w:rPr>
        <w:t>menciptakan</w:t>
      </w:r>
      <w:proofErr w:type="spellEnd"/>
      <w:r w:rsidRPr="00A84092">
        <w:rPr>
          <w:rFonts w:ascii="Constantia" w:hAnsi="Constantia"/>
          <w:sz w:val="24"/>
          <w:szCs w:val="24"/>
        </w:rPr>
        <w:t xml:space="preserve"> </w:t>
      </w:r>
      <w:proofErr w:type="spellStart"/>
      <w:r w:rsidRPr="00A84092">
        <w:rPr>
          <w:rFonts w:ascii="Constantia" w:hAnsi="Constantia"/>
          <w:sz w:val="24"/>
          <w:szCs w:val="24"/>
        </w:rPr>
        <w:t>kompleksitas</w:t>
      </w:r>
      <w:proofErr w:type="spellEnd"/>
      <w:r w:rsidRPr="00A84092">
        <w:rPr>
          <w:rFonts w:ascii="Constantia" w:hAnsi="Constantia"/>
          <w:sz w:val="24"/>
          <w:szCs w:val="24"/>
        </w:rPr>
        <w:t xml:space="preserve"> tata </w:t>
      </w:r>
      <w:proofErr w:type="spellStart"/>
      <w:r w:rsidRPr="00A84092">
        <w:rPr>
          <w:rFonts w:ascii="Constantia" w:hAnsi="Constantia"/>
          <w:sz w:val="24"/>
          <w:szCs w:val="24"/>
        </w:rPr>
        <w:t>kelola</w:t>
      </w:r>
      <w:proofErr w:type="spellEnd"/>
      <w:r w:rsidRPr="00A84092">
        <w:rPr>
          <w:rFonts w:ascii="Constantia" w:hAnsi="Constantia"/>
          <w:sz w:val="24"/>
          <w:szCs w:val="24"/>
        </w:rPr>
        <w:t>.</w:t>
      </w:r>
    </w:p>
    <w:p w14:paraId="692A4188" w14:textId="77777777" w:rsidR="00A84092" w:rsidRPr="00A84092" w:rsidRDefault="00A84092" w:rsidP="00A84092">
      <w:pPr>
        <w:spacing w:after="0" w:line="240" w:lineRule="auto"/>
        <w:ind w:firstLine="720"/>
        <w:rPr>
          <w:rFonts w:ascii="Constantia" w:hAnsi="Constantia"/>
          <w:sz w:val="24"/>
          <w:szCs w:val="24"/>
        </w:rPr>
      </w:pPr>
      <w:proofErr w:type="spellStart"/>
      <w:r w:rsidRPr="00A84092">
        <w:rPr>
          <w:rFonts w:ascii="Constantia" w:hAnsi="Constantia"/>
          <w:sz w:val="24"/>
          <w:szCs w:val="24"/>
        </w:rPr>
        <w:t>Persoalan</w:t>
      </w:r>
      <w:proofErr w:type="spellEnd"/>
      <w:r w:rsidRPr="00A84092">
        <w:rPr>
          <w:rFonts w:ascii="Constantia" w:hAnsi="Constantia"/>
          <w:sz w:val="24"/>
          <w:szCs w:val="24"/>
        </w:rPr>
        <w:t xml:space="preserve"> tata </w:t>
      </w:r>
      <w:proofErr w:type="spellStart"/>
      <w:r w:rsidRPr="00A84092">
        <w:rPr>
          <w:rFonts w:ascii="Constantia" w:hAnsi="Constantia"/>
          <w:sz w:val="24"/>
          <w:szCs w:val="24"/>
        </w:rPr>
        <w:t>kelola</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antara</w:t>
      </w:r>
      <w:proofErr w:type="spellEnd"/>
      <w:r w:rsidRPr="00A84092">
        <w:rPr>
          <w:rFonts w:ascii="Constantia" w:hAnsi="Constantia"/>
          <w:sz w:val="24"/>
          <w:szCs w:val="24"/>
        </w:rPr>
        <w:t xml:space="preserve"> lain </w:t>
      </w:r>
      <w:proofErr w:type="spellStart"/>
      <w:r w:rsidRPr="00A84092">
        <w:rPr>
          <w:rFonts w:ascii="Constantia" w:hAnsi="Constantia"/>
          <w:sz w:val="24"/>
          <w:szCs w:val="24"/>
        </w:rPr>
        <w:t>berkaitan</w:t>
      </w:r>
      <w:proofErr w:type="spellEnd"/>
      <w:r w:rsidRPr="00A84092">
        <w:rPr>
          <w:rFonts w:ascii="Constantia" w:hAnsi="Constantia"/>
          <w:sz w:val="24"/>
          <w:szCs w:val="24"/>
        </w:rPr>
        <w:t xml:space="preserve"> </w:t>
      </w:r>
      <w:proofErr w:type="spellStart"/>
      <w:r w:rsidRPr="00A84092">
        <w:rPr>
          <w:rFonts w:ascii="Constantia" w:hAnsi="Constantia"/>
          <w:sz w:val="24"/>
          <w:szCs w:val="24"/>
        </w:rPr>
        <w:t>dengan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kelembagaan</w:t>
      </w:r>
      <w:proofErr w:type="spellEnd"/>
      <w:r w:rsidRPr="00A84092">
        <w:rPr>
          <w:rFonts w:ascii="Constantia" w:hAnsi="Constantia"/>
          <w:sz w:val="24"/>
          <w:szCs w:val="24"/>
        </w:rPr>
        <w:t xml:space="preserve">, </w:t>
      </w:r>
      <w:proofErr w:type="spellStart"/>
      <w:r w:rsidRPr="00A84092">
        <w:rPr>
          <w:rFonts w:ascii="Constantia" w:hAnsi="Constantia"/>
          <w:sz w:val="24"/>
          <w:szCs w:val="24"/>
        </w:rPr>
        <w:t>pembagian</w:t>
      </w:r>
      <w:proofErr w:type="spellEnd"/>
      <w:r w:rsidRPr="00A84092">
        <w:rPr>
          <w:rFonts w:ascii="Constantia" w:hAnsi="Constantia"/>
          <w:sz w:val="24"/>
          <w:szCs w:val="24"/>
        </w:rPr>
        <w:t xml:space="preserve"> </w:t>
      </w:r>
      <w:proofErr w:type="spellStart"/>
      <w:r w:rsidRPr="00A84092">
        <w:rPr>
          <w:rFonts w:ascii="Constantia" w:hAnsi="Constantia"/>
          <w:sz w:val="24"/>
          <w:szCs w:val="24"/>
        </w:rPr>
        <w:t>kewenangan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pengelolaan</w:t>
      </w:r>
      <w:proofErr w:type="spellEnd"/>
      <w:r w:rsidRPr="00A84092">
        <w:rPr>
          <w:rFonts w:ascii="Constantia" w:hAnsi="Constantia"/>
          <w:sz w:val="24"/>
          <w:szCs w:val="24"/>
        </w:rPr>
        <w:t xml:space="preserve"> </w:t>
      </w:r>
      <w:proofErr w:type="spellStart"/>
      <w:r w:rsidRPr="00A84092">
        <w:rPr>
          <w:rFonts w:ascii="Constantia" w:hAnsi="Constantia"/>
          <w:sz w:val="24"/>
          <w:szCs w:val="24"/>
        </w:rPr>
        <w:t>aset</w:t>
      </w:r>
      <w:proofErr w:type="spellEnd"/>
      <w:r w:rsidRPr="00A84092">
        <w:rPr>
          <w:rFonts w:ascii="Constantia" w:hAnsi="Constantia"/>
          <w:sz w:val="24"/>
          <w:szCs w:val="24"/>
        </w:rPr>
        <w:t xml:space="preserve"> dan modal, </w:t>
      </w:r>
      <w:proofErr w:type="spellStart"/>
      <w:r w:rsidRPr="00A84092">
        <w:rPr>
          <w:rFonts w:ascii="Constantia" w:hAnsi="Constantia"/>
          <w:sz w:val="24"/>
          <w:szCs w:val="24"/>
        </w:rPr>
        <w:t>mekanisme</w:t>
      </w:r>
      <w:proofErr w:type="spellEnd"/>
      <w:r w:rsidRPr="00A84092">
        <w:rPr>
          <w:rFonts w:ascii="Constantia" w:hAnsi="Constantia"/>
          <w:sz w:val="24"/>
          <w:szCs w:val="24"/>
        </w:rPr>
        <w:t xml:space="preserve"> </w:t>
      </w:r>
      <w:proofErr w:type="spellStart"/>
      <w:r w:rsidRPr="00A84092">
        <w:rPr>
          <w:rFonts w:ascii="Constantia" w:hAnsi="Constantia"/>
          <w:sz w:val="24"/>
          <w:szCs w:val="24"/>
        </w:rPr>
        <w:t>pengambilan</w:t>
      </w:r>
      <w:proofErr w:type="spellEnd"/>
      <w:r w:rsidRPr="00A84092">
        <w:rPr>
          <w:rFonts w:ascii="Constantia" w:hAnsi="Constantia"/>
          <w:sz w:val="24"/>
          <w:szCs w:val="24"/>
        </w:rPr>
        <w:t xml:space="preserve"> </w:t>
      </w:r>
      <w:proofErr w:type="spellStart"/>
      <w:r w:rsidRPr="00A84092">
        <w:rPr>
          <w:rFonts w:ascii="Constantia" w:hAnsi="Constantia"/>
          <w:sz w:val="24"/>
          <w:szCs w:val="24"/>
        </w:rPr>
        <w:lastRenderedPageBreak/>
        <w:t>keputusan</w:t>
      </w:r>
      <w:proofErr w:type="spellEnd"/>
      <w:r w:rsidRPr="00A84092">
        <w:rPr>
          <w:rFonts w:ascii="Constantia" w:hAnsi="Constantia"/>
          <w:sz w:val="24"/>
          <w:szCs w:val="24"/>
        </w:rPr>
        <w:t xml:space="preserve">, </w:t>
      </w:r>
      <w:proofErr w:type="spellStart"/>
      <w:r w:rsidRPr="00A84092">
        <w:rPr>
          <w:rFonts w:ascii="Constantia" w:hAnsi="Constantia"/>
          <w:sz w:val="24"/>
          <w:szCs w:val="24"/>
        </w:rPr>
        <w:t>transparansi</w:t>
      </w:r>
      <w:proofErr w:type="spellEnd"/>
      <w:r w:rsidRPr="00A84092">
        <w:rPr>
          <w:rFonts w:ascii="Constantia" w:hAnsi="Constantia"/>
          <w:sz w:val="24"/>
          <w:szCs w:val="24"/>
        </w:rPr>
        <w:t xml:space="preserve">, </w:t>
      </w:r>
      <w:proofErr w:type="spellStart"/>
      <w:r w:rsidRPr="00A84092">
        <w:rPr>
          <w:rFonts w:ascii="Constantia" w:hAnsi="Constantia"/>
          <w:sz w:val="24"/>
          <w:szCs w:val="24"/>
        </w:rPr>
        <w:t>akuntabilitas</w:t>
      </w:r>
      <w:proofErr w:type="spellEnd"/>
      <w:r w:rsidRPr="00A84092">
        <w:rPr>
          <w:rFonts w:ascii="Constantia" w:hAnsi="Constantia"/>
          <w:sz w:val="24"/>
          <w:szCs w:val="24"/>
        </w:rPr>
        <w:t xml:space="preserve">, </w:t>
      </w:r>
      <w:proofErr w:type="spellStart"/>
      <w:r w:rsidRPr="00A84092">
        <w:rPr>
          <w:rFonts w:ascii="Constantia" w:hAnsi="Constantia"/>
          <w:sz w:val="24"/>
          <w:szCs w:val="24"/>
        </w:rPr>
        <w:t>pengawasan</w:t>
      </w:r>
      <w:proofErr w:type="spellEnd"/>
      <w:r w:rsidRPr="00A84092">
        <w:rPr>
          <w:rFonts w:ascii="Constantia" w:hAnsi="Constantia"/>
          <w:sz w:val="24"/>
          <w:szCs w:val="24"/>
        </w:rPr>
        <w:t xml:space="preserve">, </w:t>
      </w:r>
      <w:proofErr w:type="spellStart"/>
      <w:r w:rsidRPr="00A84092">
        <w:rPr>
          <w:rFonts w:ascii="Constantia" w:hAnsi="Constantia"/>
          <w:sz w:val="24"/>
          <w:szCs w:val="24"/>
        </w:rPr>
        <w:t>pembagian</w:t>
      </w:r>
      <w:proofErr w:type="spellEnd"/>
      <w:r w:rsidRPr="00A84092">
        <w:rPr>
          <w:rFonts w:ascii="Constantia" w:hAnsi="Constantia"/>
          <w:sz w:val="24"/>
          <w:szCs w:val="24"/>
        </w:rPr>
        <w:t xml:space="preserve"> </w:t>
      </w:r>
      <w:proofErr w:type="spellStart"/>
      <w:r w:rsidRPr="00A84092">
        <w:rPr>
          <w:rFonts w:ascii="Constantia" w:hAnsi="Constantia"/>
          <w:sz w:val="24"/>
          <w:szCs w:val="24"/>
        </w:rPr>
        <w:t>hasil</w:t>
      </w:r>
      <w:proofErr w:type="spellEnd"/>
      <w:r w:rsidRPr="00A84092">
        <w:rPr>
          <w:rFonts w:ascii="Constantia" w:hAnsi="Constantia"/>
          <w:sz w:val="24"/>
          <w:szCs w:val="24"/>
        </w:rPr>
        <w:t xml:space="preserve"> </w:t>
      </w:r>
      <w:proofErr w:type="spellStart"/>
      <w:r w:rsidRPr="00A84092">
        <w:rPr>
          <w:rFonts w:ascii="Constantia" w:hAnsi="Constantia"/>
          <w:sz w:val="24"/>
          <w:szCs w:val="24"/>
        </w:rPr>
        <w:t>usaha</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pemerataan</w:t>
      </w:r>
      <w:proofErr w:type="spellEnd"/>
      <w:r w:rsidRPr="00A84092">
        <w:rPr>
          <w:rFonts w:ascii="Constantia" w:hAnsi="Constantia"/>
          <w:sz w:val="24"/>
          <w:szCs w:val="24"/>
        </w:rPr>
        <w:t xml:space="preserve"> </w:t>
      </w:r>
      <w:proofErr w:type="spellStart"/>
      <w:r w:rsidRPr="00A84092">
        <w:rPr>
          <w:rFonts w:ascii="Constantia" w:hAnsi="Constantia"/>
          <w:sz w:val="24"/>
          <w:szCs w:val="24"/>
        </w:rPr>
        <w:t>manfaat</w:t>
      </w:r>
      <w:proofErr w:type="spellEnd"/>
      <w:r w:rsidRPr="00A84092">
        <w:rPr>
          <w:rFonts w:ascii="Constantia" w:hAnsi="Constantia"/>
          <w:sz w:val="24"/>
          <w:szCs w:val="24"/>
        </w:rPr>
        <w:t xml:space="preserve">. </w:t>
      </w:r>
    </w:p>
    <w:p w14:paraId="1520F8B1" w14:textId="77777777" w:rsidR="00A84092" w:rsidRPr="00A84092" w:rsidRDefault="00A84092" w:rsidP="00A84092">
      <w:pPr>
        <w:spacing w:after="0" w:line="240" w:lineRule="auto"/>
        <w:ind w:firstLine="720"/>
        <w:rPr>
          <w:rFonts w:ascii="Constantia" w:hAnsi="Constantia"/>
          <w:sz w:val="24"/>
          <w:szCs w:val="24"/>
        </w:rPr>
      </w:pPr>
      <w:proofErr w:type="spellStart"/>
      <w:r w:rsidRPr="00A84092">
        <w:rPr>
          <w:rFonts w:ascii="Constantia" w:hAnsi="Constantia"/>
          <w:sz w:val="24"/>
          <w:szCs w:val="24"/>
        </w:rPr>
        <w:t>Kerangka</w:t>
      </w:r>
      <w:proofErr w:type="spellEnd"/>
      <w:r w:rsidRPr="00A84092">
        <w:rPr>
          <w:rFonts w:ascii="Constantia" w:hAnsi="Constantia"/>
          <w:sz w:val="24"/>
          <w:szCs w:val="24"/>
        </w:rPr>
        <w:t xml:space="preserve"> </w:t>
      </w:r>
      <w:proofErr w:type="spellStart"/>
      <w:r w:rsidRPr="00A84092">
        <w:rPr>
          <w:rFonts w:ascii="Constantia" w:hAnsi="Constantia"/>
          <w:sz w:val="24"/>
          <w:szCs w:val="24"/>
        </w:rPr>
        <w:t>regulasi</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telah</w:t>
      </w:r>
      <w:proofErr w:type="spellEnd"/>
      <w:r w:rsidRPr="00A84092">
        <w:rPr>
          <w:rFonts w:ascii="Constantia" w:hAnsi="Constantia"/>
          <w:sz w:val="24"/>
          <w:szCs w:val="24"/>
        </w:rPr>
        <w:t xml:space="preserve"> </w:t>
      </w:r>
      <w:proofErr w:type="spellStart"/>
      <w:r w:rsidRPr="00A84092">
        <w:rPr>
          <w:rFonts w:ascii="Constantia" w:hAnsi="Constantia"/>
          <w:sz w:val="24"/>
          <w:szCs w:val="24"/>
        </w:rPr>
        <w:t>diperkuat</w:t>
      </w:r>
      <w:proofErr w:type="spellEnd"/>
      <w:r w:rsidRPr="00A84092">
        <w:rPr>
          <w:rFonts w:ascii="Constantia" w:hAnsi="Constantia"/>
          <w:sz w:val="24"/>
          <w:szCs w:val="24"/>
        </w:rPr>
        <w:t xml:space="preserve"> </w:t>
      </w:r>
      <w:proofErr w:type="spellStart"/>
      <w:r w:rsidRPr="00A84092">
        <w:rPr>
          <w:rFonts w:ascii="Constantia" w:hAnsi="Constantia"/>
          <w:sz w:val="24"/>
          <w:szCs w:val="24"/>
        </w:rPr>
        <w:t>melalui</w:t>
      </w:r>
      <w:proofErr w:type="spellEnd"/>
      <w:r w:rsidRPr="00A84092">
        <w:rPr>
          <w:rFonts w:ascii="Constantia" w:hAnsi="Constantia"/>
          <w:sz w:val="24"/>
          <w:szCs w:val="24"/>
        </w:rPr>
        <w:t xml:space="preserve"> </w:t>
      </w:r>
      <w:proofErr w:type="spellStart"/>
      <w:r w:rsidRPr="00A84092">
        <w:rPr>
          <w:rFonts w:ascii="Constantia" w:hAnsi="Constantia"/>
          <w:sz w:val="24"/>
          <w:szCs w:val="24"/>
        </w:rPr>
        <w:t>Peraturan</w:t>
      </w:r>
      <w:proofErr w:type="spellEnd"/>
      <w:r w:rsidRPr="00A84092">
        <w:rPr>
          <w:rFonts w:ascii="Constantia" w:hAnsi="Constantia"/>
          <w:sz w:val="24"/>
          <w:szCs w:val="24"/>
        </w:rPr>
        <w:t xml:space="preserve"> </w:t>
      </w:r>
      <w:proofErr w:type="spellStart"/>
      <w:r w:rsidRPr="00A84092">
        <w:rPr>
          <w:rFonts w:ascii="Constantia" w:hAnsi="Constantia"/>
          <w:sz w:val="24"/>
          <w:szCs w:val="24"/>
        </w:rPr>
        <w:t>Pemerintah</w:t>
      </w:r>
      <w:proofErr w:type="spellEnd"/>
      <w:r w:rsidRPr="00A84092">
        <w:rPr>
          <w:rFonts w:ascii="Constantia" w:hAnsi="Constantia"/>
          <w:sz w:val="24"/>
          <w:szCs w:val="24"/>
        </w:rPr>
        <w:t xml:space="preserve"> </w:t>
      </w:r>
      <w:proofErr w:type="spellStart"/>
      <w:r w:rsidRPr="00A84092">
        <w:rPr>
          <w:rFonts w:ascii="Constantia" w:hAnsi="Constantia"/>
          <w:sz w:val="24"/>
          <w:szCs w:val="24"/>
        </w:rPr>
        <w:t>Nomor</w:t>
      </w:r>
      <w:proofErr w:type="spellEnd"/>
      <w:r w:rsidRPr="00A84092">
        <w:rPr>
          <w:rFonts w:ascii="Constantia" w:hAnsi="Constantia"/>
          <w:sz w:val="24"/>
          <w:szCs w:val="24"/>
        </w:rPr>
        <w:t xml:space="preserve"> 11 </w:t>
      </w:r>
      <w:proofErr w:type="spellStart"/>
      <w:r w:rsidRPr="00A84092">
        <w:rPr>
          <w:rFonts w:ascii="Constantia" w:hAnsi="Constantia"/>
          <w:sz w:val="24"/>
          <w:szCs w:val="24"/>
        </w:rPr>
        <w:t>Tahun</w:t>
      </w:r>
      <w:proofErr w:type="spellEnd"/>
      <w:r w:rsidRPr="00A84092">
        <w:rPr>
          <w:rFonts w:ascii="Constantia" w:hAnsi="Constantia"/>
          <w:sz w:val="24"/>
          <w:szCs w:val="24"/>
        </w:rPr>
        <w:t xml:space="preserve"> 2021 </w:t>
      </w:r>
      <w:proofErr w:type="spellStart"/>
      <w:r w:rsidRPr="00A84092">
        <w:rPr>
          <w:rFonts w:ascii="Constantia" w:hAnsi="Constantia"/>
          <w:sz w:val="24"/>
          <w:szCs w:val="24"/>
        </w:rPr>
        <w:t>tentang</w:t>
      </w:r>
      <w:proofErr w:type="spellEnd"/>
      <w:r w:rsidRPr="00A84092">
        <w:rPr>
          <w:rFonts w:ascii="Constantia" w:hAnsi="Constantia"/>
          <w:sz w:val="24"/>
          <w:szCs w:val="24"/>
        </w:rPr>
        <w:t xml:space="preserve"> Badan Usaha Milik Desa </w:t>
      </w:r>
      <w:proofErr w:type="spellStart"/>
      <w:r w:rsidRPr="00A84092">
        <w:rPr>
          <w:rFonts w:ascii="Constantia" w:hAnsi="Constantia"/>
          <w:sz w:val="24"/>
          <w:szCs w:val="24"/>
        </w:rPr>
        <w:t>serta</w:t>
      </w:r>
      <w:proofErr w:type="spellEnd"/>
      <w:r w:rsidRPr="00A84092">
        <w:rPr>
          <w:rFonts w:ascii="Constantia" w:hAnsi="Constantia"/>
          <w:sz w:val="24"/>
          <w:szCs w:val="24"/>
        </w:rPr>
        <w:t xml:space="preserve"> </w:t>
      </w:r>
      <w:proofErr w:type="spellStart"/>
      <w:r w:rsidRPr="00A84092">
        <w:rPr>
          <w:rFonts w:ascii="Constantia" w:hAnsi="Constantia"/>
          <w:sz w:val="24"/>
          <w:szCs w:val="24"/>
        </w:rPr>
        <w:t>Permendesa</w:t>
      </w:r>
      <w:proofErr w:type="spellEnd"/>
      <w:r w:rsidRPr="00A84092">
        <w:rPr>
          <w:rFonts w:ascii="Constantia" w:hAnsi="Constantia"/>
          <w:sz w:val="24"/>
          <w:szCs w:val="24"/>
        </w:rPr>
        <w:t xml:space="preserve"> PDTT </w:t>
      </w:r>
      <w:proofErr w:type="spellStart"/>
      <w:r w:rsidRPr="00A84092">
        <w:rPr>
          <w:rFonts w:ascii="Constantia" w:hAnsi="Constantia"/>
          <w:sz w:val="24"/>
          <w:szCs w:val="24"/>
        </w:rPr>
        <w:t>Nomor</w:t>
      </w:r>
      <w:proofErr w:type="spellEnd"/>
      <w:r w:rsidRPr="00A84092">
        <w:rPr>
          <w:rFonts w:ascii="Constantia" w:hAnsi="Constantia"/>
          <w:sz w:val="24"/>
          <w:szCs w:val="24"/>
        </w:rPr>
        <w:t xml:space="preserve"> 3 </w:t>
      </w:r>
      <w:proofErr w:type="spellStart"/>
      <w:r w:rsidRPr="00A84092">
        <w:rPr>
          <w:rFonts w:ascii="Constantia" w:hAnsi="Constantia"/>
          <w:sz w:val="24"/>
          <w:szCs w:val="24"/>
        </w:rPr>
        <w:t>Tahun</w:t>
      </w:r>
      <w:proofErr w:type="spellEnd"/>
      <w:r w:rsidRPr="00A84092">
        <w:rPr>
          <w:rFonts w:ascii="Constantia" w:hAnsi="Constantia"/>
          <w:sz w:val="24"/>
          <w:szCs w:val="24"/>
        </w:rPr>
        <w:t xml:space="preserve"> 2021.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berasal</w:t>
      </w:r>
      <w:proofErr w:type="spellEnd"/>
      <w:r w:rsidRPr="00A84092">
        <w:rPr>
          <w:rFonts w:ascii="Constantia" w:hAnsi="Constantia"/>
          <w:sz w:val="24"/>
          <w:szCs w:val="24"/>
        </w:rPr>
        <w:t xml:space="preserve"> </w:t>
      </w:r>
      <w:proofErr w:type="spellStart"/>
      <w:r w:rsidRPr="00A84092">
        <w:rPr>
          <w:rFonts w:ascii="Constantia" w:hAnsi="Constantia"/>
          <w:sz w:val="24"/>
          <w:szCs w:val="24"/>
        </w:rPr>
        <w:t>dari</w:t>
      </w:r>
      <w:proofErr w:type="spellEnd"/>
      <w:r w:rsidRPr="00A84092">
        <w:rPr>
          <w:rFonts w:ascii="Constantia" w:hAnsi="Constantia"/>
          <w:sz w:val="24"/>
          <w:szCs w:val="24"/>
        </w:rPr>
        <w:t xml:space="preserve"> </w:t>
      </w:r>
      <w:proofErr w:type="spellStart"/>
      <w:r w:rsidRPr="00A84092">
        <w:rPr>
          <w:rFonts w:ascii="Constantia" w:hAnsi="Constantia"/>
          <w:sz w:val="24"/>
          <w:szCs w:val="24"/>
        </w:rPr>
        <w:t>transformasi</w:t>
      </w:r>
      <w:proofErr w:type="spellEnd"/>
      <w:r w:rsidRPr="00A84092">
        <w:rPr>
          <w:rFonts w:ascii="Constantia" w:hAnsi="Constantia"/>
          <w:sz w:val="24"/>
          <w:szCs w:val="24"/>
        </w:rPr>
        <w:t xml:space="preserve"> </w:t>
      </w:r>
      <w:proofErr w:type="spellStart"/>
      <w:r w:rsidRPr="00A84092">
        <w:rPr>
          <w:rFonts w:ascii="Constantia" w:hAnsi="Constantia"/>
          <w:sz w:val="24"/>
          <w:szCs w:val="24"/>
        </w:rPr>
        <w:t>pengelola</w:t>
      </w:r>
      <w:proofErr w:type="spellEnd"/>
      <w:r w:rsidRPr="00A84092">
        <w:rPr>
          <w:rFonts w:ascii="Constantia" w:hAnsi="Constantia"/>
          <w:sz w:val="24"/>
          <w:szCs w:val="24"/>
        </w:rPr>
        <w:t xml:space="preserve"> dana </w:t>
      </w:r>
      <w:proofErr w:type="spellStart"/>
      <w:r w:rsidRPr="00A84092">
        <w:rPr>
          <w:rFonts w:ascii="Constantia" w:hAnsi="Constantia"/>
          <w:sz w:val="24"/>
          <w:szCs w:val="24"/>
        </w:rPr>
        <w:t>bergulir</w:t>
      </w:r>
      <w:proofErr w:type="spellEnd"/>
      <w:r w:rsidRPr="00A84092">
        <w:rPr>
          <w:rFonts w:ascii="Constantia" w:hAnsi="Constantia"/>
          <w:sz w:val="24"/>
          <w:szCs w:val="24"/>
        </w:rPr>
        <w:t xml:space="preserve"> </w:t>
      </w:r>
      <w:proofErr w:type="spellStart"/>
      <w:r w:rsidRPr="00A84092">
        <w:rPr>
          <w:rFonts w:ascii="Constantia" w:hAnsi="Constantia"/>
          <w:sz w:val="24"/>
          <w:szCs w:val="24"/>
        </w:rPr>
        <w:t>masyarakat</w:t>
      </w:r>
      <w:proofErr w:type="spellEnd"/>
      <w:r w:rsidRPr="00A84092">
        <w:rPr>
          <w:rFonts w:ascii="Constantia" w:hAnsi="Constantia"/>
          <w:sz w:val="24"/>
          <w:szCs w:val="24"/>
        </w:rPr>
        <w:t xml:space="preserve"> </w:t>
      </w:r>
      <w:proofErr w:type="spellStart"/>
      <w:r w:rsidRPr="00A84092">
        <w:rPr>
          <w:rFonts w:ascii="Constantia" w:hAnsi="Constantia"/>
          <w:sz w:val="24"/>
          <w:szCs w:val="24"/>
        </w:rPr>
        <w:t>eks</w:t>
      </w:r>
      <w:proofErr w:type="spellEnd"/>
      <w:r w:rsidRPr="00A84092">
        <w:rPr>
          <w:rFonts w:ascii="Constantia" w:hAnsi="Constantia"/>
          <w:sz w:val="24"/>
          <w:szCs w:val="24"/>
        </w:rPr>
        <w:t>-PNPM-</w:t>
      </w:r>
      <w:proofErr w:type="spellStart"/>
      <w:r w:rsidRPr="00A84092">
        <w:rPr>
          <w:rFonts w:ascii="Constantia" w:hAnsi="Constantia"/>
          <w:sz w:val="24"/>
          <w:szCs w:val="24"/>
        </w:rPr>
        <w:t>MPd</w:t>
      </w:r>
      <w:proofErr w:type="spellEnd"/>
      <w:r w:rsidRPr="00A84092">
        <w:rPr>
          <w:rFonts w:ascii="Constantia" w:hAnsi="Constantia"/>
          <w:sz w:val="24"/>
          <w:szCs w:val="24"/>
        </w:rPr>
        <w:t xml:space="preserve"> juga </w:t>
      </w:r>
      <w:proofErr w:type="spellStart"/>
      <w:r w:rsidRPr="00A84092">
        <w:rPr>
          <w:rFonts w:ascii="Constantia" w:hAnsi="Constantia"/>
          <w:sz w:val="24"/>
          <w:szCs w:val="24"/>
        </w:rPr>
        <w:t>memiliki</w:t>
      </w:r>
      <w:proofErr w:type="spellEnd"/>
      <w:r w:rsidRPr="00A84092">
        <w:rPr>
          <w:rFonts w:ascii="Constantia" w:hAnsi="Constantia"/>
          <w:sz w:val="24"/>
          <w:szCs w:val="24"/>
        </w:rPr>
        <w:t xml:space="preserve"> </w:t>
      </w:r>
      <w:proofErr w:type="spellStart"/>
      <w:r w:rsidRPr="00A84092">
        <w:rPr>
          <w:rFonts w:ascii="Constantia" w:hAnsi="Constantia"/>
          <w:sz w:val="24"/>
          <w:szCs w:val="24"/>
        </w:rPr>
        <w:t>dimensi</w:t>
      </w:r>
      <w:proofErr w:type="spellEnd"/>
      <w:r w:rsidRPr="00A84092">
        <w:rPr>
          <w:rFonts w:ascii="Constantia" w:hAnsi="Constantia"/>
          <w:sz w:val="24"/>
          <w:szCs w:val="24"/>
        </w:rPr>
        <w:t xml:space="preserve"> </w:t>
      </w:r>
      <w:proofErr w:type="spellStart"/>
      <w:r w:rsidRPr="00A84092">
        <w:rPr>
          <w:rFonts w:ascii="Constantia" w:hAnsi="Constantia"/>
          <w:sz w:val="24"/>
          <w:szCs w:val="24"/>
        </w:rPr>
        <w:t>khusus</w:t>
      </w:r>
      <w:proofErr w:type="spellEnd"/>
      <w:r w:rsidRPr="00A84092">
        <w:rPr>
          <w:rFonts w:ascii="Constantia" w:hAnsi="Constantia"/>
          <w:sz w:val="24"/>
          <w:szCs w:val="24"/>
        </w:rPr>
        <w:t xml:space="preserve"> </w:t>
      </w:r>
      <w:proofErr w:type="spellStart"/>
      <w:r w:rsidRPr="00A84092">
        <w:rPr>
          <w:rFonts w:ascii="Constantia" w:hAnsi="Constantia"/>
          <w:sz w:val="24"/>
          <w:szCs w:val="24"/>
        </w:rPr>
        <w:t>karena</w:t>
      </w:r>
      <w:proofErr w:type="spellEnd"/>
      <w:r w:rsidRPr="00A84092">
        <w:rPr>
          <w:rFonts w:ascii="Constantia" w:hAnsi="Constantia"/>
          <w:sz w:val="24"/>
          <w:szCs w:val="24"/>
        </w:rPr>
        <w:t xml:space="preserve"> </w:t>
      </w:r>
      <w:proofErr w:type="spellStart"/>
      <w:r w:rsidRPr="00A84092">
        <w:rPr>
          <w:rFonts w:ascii="Constantia" w:hAnsi="Constantia"/>
          <w:sz w:val="24"/>
          <w:szCs w:val="24"/>
        </w:rPr>
        <w:t>menyangkut</w:t>
      </w:r>
      <w:proofErr w:type="spellEnd"/>
      <w:r w:rsidRPr="00A84092">
        <w:rPr>
          <w:rFonts w:ascii="Constantia" w:hAnsi="Constantia"/>
          <w:sz w:val="24"/>
          <w:szCs w:val="24"/>
        </w:rPr>
        <w:t xml:space="preserve"> </w:t>
      </w:r>
      <w:proofErr w:type="spellStart"/>
      <w:r w:rsidRPr="00A84092">
        <w:rPr>
          <w:rFonts w:ascii="Constantia" w:hAnsi="Constantia"/>
          <w:sz w:val="24"/>
          <w:szCs w:val="24"/>
        </w:rPr>
        <w:t>keberlanjutan</w:t>
      </w:r>
      <w:proofErr w:type="spellEnd"/>
      <w:r w:rsidRPr="00A84092">
        <w:rPr>
          <w:rFonts w:ascii="Constantia" w:hAnsi="Constantia"/>
          <w:sz w:val="24"/>
          <w:szCs w:val="24"/>
        </w:rPr>
        <w:t xml:space="preserve"> </w:t>
      </w:r>
      <w:proofErr w:type="spellStart"/>
      <w:r w:rsidRPr="00A84092">
        <w:rPr>
          <w:rFonts w:ascii="Constantia" w:hAnsi="Constantia"/>
          <w:sz w:val="24"/>
          <w:szCs w:val="24"/>
        </w:rPr>
        <w:t>aset</w:t>
      </w:r>
      <w:proofErr w:type="spellEnd"/>
      <w:r w:rsidRPr="00A84092">
        <w:rPr>
          <w:rFonts w:ascii="Constantia" w:hAnsi="Constantia"/>
          <w:sz w:val="24"/>
          <w:szCs w:val="24"/>
        </w:rPr>
        <w:t xml:space="preserve"> dan dana yang </w:t>
      </w:r>
      <w:proofErr w:type="spellStart"/>
      <w:r w:rsidRPr="00A84092">
        <w:rPr>
          <w:rFonts w:ascii="Constantia" w:hAnsi="Constantia"/>
          <w:sz w:val="24"/>
          <w:szCs w:val="24"/>
        </w:rPr>
        <w:t>berkaitan</w:t>
      </w:r>
      <w:proofErr w:type="spellEnd"/>
      <w:r w:rsidRPr="00A84092">
        <w:rPr>
          <w:rFonts w:ascii="Constantia" w:hAnsi="Constantia"/>
          <w:sz w:val="24"/>
          <w:szCs w:val="24"/>
        </w:rPr>
        <w:t xml:space="preserve"> </w:t>
      </w:r>
      <w:proofErr w:type="spellStart"/>
      <w:r w:rsidRPr="00A84092">
        <w:rPr>
          <w:rFonts w:ascii="Constantia" w:hAnsi="Constantia"/>
          <w:sz w:val="24"/>
          <w:szCs w:val="24"/>
        </w:rPr>
        <w:t>langsung</w:t>
      </w:r>
      <w:proofErr w:type="spellEnd"/>
      <w:r w:rsidRPr="00A84092">
        <w:rPr>
          <w:rFonts w:ascii="Constantia" w:hAnsi="Constantia"/>
          <w:sz w:val="24"/>
          <w:szCs w:val="24"/>
        </w:rPr>
        <w:t xml:space="preserve"> </w:t>
      </w:r>
      <w:proofErr w:type="spellStart"/>
      <w:r w:rsidRPr="00A84092">
        <w:rPr>
          <w:rFonts w:ascii="Constantia" w:hAnsi="Constantia"/>
          <w:sz w:val="24"/>
          <w:szCs w:val="24"/>
        </w:rPr>
        <w:t>dengan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kepentingan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masyarakat</w:t>
      </w:r>
      <w:proofErr w:type="spellEnd"/>
      <w:r w:rsidRPr="00A84092">
        <w:rPr>
          <w:rFonts w:ascii="Constantia" w:hAnsi="Constantia"/>
          <w:sz w:val="24"/>
          <w:szCs w:val="24"/>
        </w:rPr>
        <w:t xml:space="preserve">. </w:t>
      </w:r>
    </w:p>
    <w:p w14:paraId="2CF16290" w14:textId="77777777" w:rsidR="00A84092" w:rsidRPr="00A84092" w:rsidRDefault="00A84092" w:rsidP="00A84092">
      <w:pPr>
        <w:spacing w:after="0" w:line="240" w:lineRule="auto"/>
        <w:ind w:firstLine="720"/>
        <w:rPr>
          <w:rFonts w:ascii="Constantia" w:hAnsi="Constantia"/>
          <w:sz w:val="24"/>
          <w:szCs w:val="24"/>
        </w:rPr>
      </w:pPr>
      <w:proofErr w:type="spellStart"/>
      <w:r w:rsidRPr="00A84092">
        <w:rPr>
          <w:rFonts w:ascii="Constantia" w:hAnsi="Constantia"/>
          <w:sz w:val="24"/>
          <w:szCs w:val="24"/>
        </w:rPr>
        <w:t>Persoalan</w:t>
      </w:r>
      <w:proofErr w:type="spellEnd"/>
      <w:r w:rsidRPr="00A84092">
        <w:rPr>
          <w:rFonts w:ascii="Constantia" w:hAnsi="Constantia"/>
          <w:sz w:val="24"/>
          <w:szCs w:val="24"/>
        </w:rPr>
        <w:t xml:space="preserve"> </w:t>
      </w:r>
      <w:proofErr w:type="spellStart"/>
      <w:r w:rsidRPr="00A84092">
        <w:rPr>
          <w:rFonts w:ascii="Constantia" w:hAnsi="Constantia"/>
          <w:sz w:val="24"/>
          <w:szCs w:val="24"/>
        </w:rPr>
        <w:t>selanjutnya</w:t>
      </w:r>
      <w:proofErr w:type="spellEnd"/>
      <w:r w:rsidRPr="00A84092">
        <w:rPr>
          <w:rFonts w:ascii="Constantia" w:hAnsi="Constantia"/>
          <w:sz w:val="24"/>
          <w:szCs w:val="24"/>
        </w:rPr>
        <w:t xml:space="preserve"> </w:t>
      </w:r>
      <w:proofErr w:type="spellStart"/>
      <w:r w:rsidRPr="00A84092">
        <w:rPr>
          <w:rFonts w:ascii="Constantia" w:hAnsi="Constantia"/>
          <w:sz w:val="24"/>
          <w:szCs w:val="24"/>
        </w:rPr>
        <w:t>adalah</w:t>
      </w:r>
      <w:proofErr w:type="spellEnd"/>
      <w:r w:rsidRPr="00A84092">
        <w:rPr>
          <w:rFonts w:ascii="Constantia" w:hAnsi="Constantia"/>
          <w:sz w:val="24"/>
          <w:szCs w:val="24"/>
        </w:rPr>
        <w:t xml:space="preserve"> </w:t>
      </w:r>
      <w:proofErr w:type="spellStart"/>
      <w:r w:rsidRPr="00A84092">
        <w:rPr>
          <w:rFonts w:ascii="Constantia" w:hAnsi="Constantia"/>
          <w:sz w:val="24"/>
          <w:szCs w:val="24"/>
        </w:rPr>
        <w:t>bagaimana</w:t>
      </w:r>
      <w:proofErr w:type="spellEnd"/>
      <w:r w:rsidRPr="00A84092">
        <w:rPr>
          <w:rFonts w:ascii="Constantia" w:hAnsi="Constantia"/>
          <w:sz w:val="24"/>
          <w:szCs w:val="24"/>
        </w:rPr>
        <w:t xml:space="preserve"> </w:t>
      </w:r>
      <w:proofErr w:type="spellStart"/>
      <w:r w:rsidRPr="00A84092">
        <w:rPr>
          <w:rFonts w:ascii="Constantia" w:hAnsi="Constantia"/>
          <w:sz w:val="24"/>
          <w:szCs w:val="24"/>
        </w:rPr>
        <w:t>memastikan</w:t>
      </w:r>
      <w:proofErr w:type="spellEnd"/>
      <w:r w:rsidRPr="00A84092">
        <w:rPr>
          <w:rFonts w:ascii="Constantia" w:hAnsi="Constantia"/>
          <w:sz w:val="24"/>
          <w:szCs w:val="24"/>
        </w:rPr>
        <w:t xml:space="preserve"> </w:t>
      </w:r>
      <w:proofErr w:type="spellStart"/>
      <w:r w:rsidRPr="00A84092">
        <w:rPr>
          <w:rFonts w:ascii="Constantia" w:hAnsi="Constantia"/>
          <w:sz w:val="24"/>
          <w:szCs w:val="24"/>
        </w:rPr>
        <w:t>bahwa</w:t>
      </w:r>
      <w:proofErr w:type="spellEnd"/>
      <w:r w:rsidRPr="00A84092">
        <w:rPr>
          <w:rFonts w:ascii="Constantia" w:hAnsi="Constantia"/>
          <w:sz w:val="24"/>
          <w:szCs w:val="24"/>
        </w:rPr>
        <w:t xml:space="preserve"> tata </w:t>
      </w:r>
      <w:proofErr w:type="spellStart"/>
      <w:r w:rsidRPr="00A84092">
        <w:rPr>
          <w:rFonts w:ascii="Constantia" w:hAnsi="Constantia"/>
          <w:sz w:val="24"/>
          <w:szCs w:val="24"/>
        </w:rPr>
        <w:t>kelola</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tidak</w:t>
      </w:r>
      <w:proofErr w:type="spellEnd"/>
      <w:r w:rsidRPr="00A84092">
        <w:rPr>
          <w:rFonts w:ascii="Constantia" w:hAnsi="Constantia"/>
          <w:sz w:val="24"/>
          <w:szCs w:val="24"/>
        </w:rPr>
        <w:t xml:space="preserve"> </w:t>
      </w:r>
      <w:proofErr w:type="spellStart"/>
      <w:r w:rsidRPr="00A84092">
        <w:rPr>
          <w:rFonts w:ascii="Constantia" w:hAnsi="Constantia"/>
          <w:sz w:val="24"/>
          <w:szCs w:val="24"/>
        </w:rPr>
        <w:t>hanya</w:t>
      </w:r>
      <w:proofErr w:type="spellEnd"/>
      <w:r w:rsidRPr="00A84092">
        <w:rPr>
          <w:rFonts w:ascii="Constantia" w:hAnsi="Constantia"/>
          <w:sz w:val="24"/>
          <w:szCs w:val="24"/>
        </w:rPr>
        <w:t xml:space="preserve"> </w:t>
      </w:r>
      <w:proofErr w:type="spellStart"/>
      <w:r w:rsidRPr="00A84092">
        <w:rPr>
          <w:rFonts w:ascii="Constantia" w:hAnsi="Constantia"/>
          <w:sz w:val="24"/>
          <w:szCs w:val="24"/>
        </w:rPr>
        <w:t>sah</w:t>
      </w:r>
      <w:proofErr w:type="spellEnd"/>
      <w:r w:rsidRPr="00A84092">
        <w:rPr>
          <w:rFonts w:ascii="Constantia" w:hAnsi="Constantia"/>
          <w:sz w:val="24"/>
          <w:szCs w:val="24"/>
        </w:rPr>
        <w:t xml:space="preserve"> </w:t>
      </w:r>
      <w:proofErr w:type="spellStart"/>
      <w:r w:rsidRPr="00A84092">
        <w:rPr>
          <w:rFonts w:ascii="Constantia" w:hAnsi="Constantia"/>
          <w:sz w:val="24"/>
          <w:szCs w:val="24"/>
        </w:rPr>
        <w:t>secara</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efektif</w:t>
      </w:r>
      <w:proofErr w:type="spellEnd"/>
      <w:r w:rsidRPr="00A84092">
        <w:rPr>
          <w:rFonts w:ascii="Constantia" w:hAnsi="Constantia"/>
          <w:sz w:val="24"/>
          <w:szCs w:val="24"/>
        </w:rPr>
        <w:t xml:space="preserve"> </w:t>
      </w:r>
      <w:proofErr w:type="spellStart"/>
      <w:r w:rsidRPr="00A84092">
        <w:rPr>
          <w:rFonts w:ascii="Constantia" w:hAnsi="Constantia"/>
          <w:sz w:val="24"/>
          <w:szCs w:val="24"/>
        </w:rPr>
        <w:t>secara</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w:t>
      </w:r>
      <w:proofErr w:type="spellStart"/>
      <w:r w:rsidRPr="00A84092">
        <w:rPr>
          <w:rFonts w:ascii="Constantia" w:hAnsi="Constantia"/>
          <w:sz w:val="24"/>
          <w:szCs w:val="24"/>
        </w:rPr>
        <w:t>tetapi</w:t>
      </w:r>
      <w:proofErr w:type="spellEnd"/>
      <w:r w:rsidRPr="00A84092">
        <w:rPr>
          <w:rFonts w:ascii="Constantia" w:hAnsi="Constantia"/>
          <w:sz w:val="24"/>
          <w:szCs w:val="24"/>
        </w:rPr>
        <w:t xml:space="preserve"> juga </w:t>
      </w:r>
      <w:proofErr w:type="spellStart"/>
      <w:r w:rsidRPr="00A84092">
        <w:rPr>
          <w:rFonts w:ascii="Constantia" w:hAnsi="Constantia"/>
          <w:sz w:val="24"/>
          <w:szCs w:val="24"/>
        </w:rPr>
        <w:t>menghasilkan</w:t>
      </w:r>
      <w:proofErr w:type="spellEnd"/>
      <w:r w:rsidRPr="00A84092">
        <w:rPr>
          <w:rFonts w:ascii="Constantia" w:hAnsi="Constantia"/>
          <w:sz w:val="24"/>
          <w:szCs w:val="24"/>
        </w:rPr>
        <w:t xml:space="preserve"> </w:t>
      </w:r>
      <w:proofErr w:type="spellStart"/>
      <w:r w:rsidRPr="00A84092">
        <w:rPr>
          <w:rFonts w:ascii="Constantia" w:hAnsi="Constantia"/>
          <w:sz w:val="24"/>
          <w:szCs w:val="24"/>
        </w:rPr>
        <w:t>keadilan</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kemaslahatan</w:t>
      </w:r>
      <w:proofErr w:type="spellEnd"/>
      <w:r w:rsidRPr="00A84092">
        <w:rPr>
          <w:rFonts w:ascii="Constantia" w:hAnsi="Constantia"/>
          <w:sz w:val="24"/>
          <w:szCs w:val="24"/>
        </w:rPr>
        <w:t xml:space="preserve">. Hal </w:t>
      </w:r>
      <w:proofErr w:type="spellStart"/>
      <w:r w:rsidRPr="00A84092">
        <w:rPr>
          <w:rFonts w:ascii="Constantia" w:hAnsi="Constantia"/>
          <w:sz w:val="24"/>
          <w:szCs w:val="24"/>
        </w:rPr>
        <w:t>ini</w:t>
      </w:r>
      <w:proofErr w:type="spellEnd"/>
      <w:r w:rsidRPr="00A84092">
        <w:rPr>
          <w:rFonts w:ascii="Constantia" w:hAnsi="Constantia"/>
          <w:sz w:val="24"/>
          <w:szCs w:val="24"/>
        </w:rPr>
        <w:t xml:space="preserve"> </w:t>
      </w:r>
      <w:proofErr w:type="spellStart"/>
      <w:r w:rsidRPr="00A84092">
        <w:rPr>
          <w:rFonts w:ascii="Constantia" w:hAnsi="Constantia"/>
          <w:sz w:val="24"/>
          <w:szCs w:val="24"/>
        </w:rPr>
        <w:t>penting</w:t>
      </w:r>
      <w:proofErr w:type="spellEnd"/>
      <w:r w:rsidRPr="00A84092">
        <w:rPr>
          <w:rFonts w:ascii="Constantia" w:hAnsi="Constantia"/>
          <w:sz w:val="24"/>
          <w:szCs w:val="24"/>
        </w:rPr>
        <w:t xml:space="preserve"> </w:t>
      </w:r>
      <w:proofErr w:type="spellStart"/>
      <w:r w:rsidRPr="00A84092">
        <w:rPr>
          <w:rFonts w:ascii="Constantia" w:hAnsi="Constantia"/>
          <w:sz w:val="24"/>
          <w:szCs w:val="24"/>
        </w:rPr>
        <w:t>karena</w:t>
      </w:r>
      <w:proofErr w:type="spellEnd"/>
      <w:r w:rsidRPr="00A84092">
        <w:rPr>
          <w:rFonts w:ascii="Constantia" w:hAnsi="Constantia"/>
          <w:sz w:val="24"/>
          <w:szCs w:val="24"/>
        </w:rPr>
        <w:t xml:space="preserve"> </w:t>
      </w:r>
      <w:proofErr w:type="spellStart"/>
      <w:r w:rsidRPr="00A84092">
        <w:rPr>
          <w:rFonts w:ascii="Constantia" w:hAnsi="Constantia"/>
          <w:sz w:val="24"/>
          <w:szCs w:val="24"/>
        </w:rPr>
        <w:t>desa-desa</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tergabung</w:t>
      </w:r>
      <w:proofErr w:type="spellEnd"/>
      <w:r w:rsidRPr="00A84092">
        <w:rPr>
          <w:rFonts w:ascii="Constantia" w:hAnsi="Constantia"/>
          <w:sz w:val="24"/>
          <w:szCs w:val="24"/>
        </w:rPr>
        <w:t xml:space="preserve"> </w:t>
      </w:r>
      <w:proofErr w:type="spellStart"/>
      <w:r w:rsidRPr="00A84092">
        <w:rPr>
          <w:rFonts w:ascii="Constantia" w:hAnsi="Constantia"/>
          <w:sz w:val="24"/>
          <w:szCs w:val="24"/>
        </w:rPr>
        <w:t>dalam</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dapat</w:t>
      </w:r>
      <w:proofErr w:type="spellEnd"/>
      <w:r w:rsidRPr="00A84092">
        <w:rPr>
          <w:rFonts w:ascii="Constantia" w:hAnsi="Constantia"/>
          <w:sz w:val="24"/>
          <w:szCs w:val="24"/>
        </w:rPr>
        <w:t xml:space="preserve"> </w:t>
      </w:r>
      <w:proofErr w:type="spellStart"/>
      <w:r w:rsidRPr="00A84092">
        <w:rPr>
          <w:rFonts w:ascii="Constantia" w:hAnsi="Constantia"/>
          <w:sz w:val="24"/>
          <w:szCs w:val="24"/>
        </w:rPr>
        <w:t>memiliki</w:t>
      </w:r>
      <w:proofErr w:type="spellEnd"/>
      <w:r w:rsidRPr="00A84092">
        <w:rPr>
          <w:rFonts w:ascii="Constantia" w:hAnsi="Constantia"/>
          <w:sz w:val="24"/>
          <w:szCs w:val="24"/>
        </w:rPr>
        <w:t xml:space="preserve"> </w:t>
      </w:r>
      <w:proofErr w:type="spellStart"/>
      <w:r w:rsidRPr="00A84092">
        <w:rPr>
          <w:rFonts w:ascii="Constantia" w:hAnsi="Constantia"/>
          <w:sz w:val="24"/>
          <w:szCs w:val="24"/>
        </w:rPr>
        <w:t>kontribusi</w:t>
      </w:r>
      <w:proofErr w:type="spellEnd"/>
      <w:r w:rsidRPr="00A84092">
        <w:rPr>
          <w:rFonts w:ascii="Constantia" w:hAnsi="Constantia"/>
          <w:sz w:val="24"/>
          <w:szCs w:val="24"/>
        </w:rPr>
        <w:t xml:space="preserve"> modal, </w:t>
      </w:r>
      <w:proofErr w:type="spellStart"/>
      <w:r w:rsidRPr="00A84092">
        <w:rPr>
          <w:rFonts w:ascii="Constantia" w:hAnsi="Constantia"/>
          <w:sz w:val="24"/>
          <w:szCs w:val="24"/>
        </w:rPr>
        <w:t>aset</w:t>
      </w:r>
      <w:proofErr w:type="spellEnd"/>
      <w:r w:rsidRPr="00A84092">
        <w:rPr>
          <w:rFonts w:ascii="Constantia" w:hAnsi="Constantia"/>
          <w:sz w:val="24"/>
          <w:szCs w:val="24"/>
        </w:rPr>
        <w:t xml:space="preserve">, </w:t>
      </w:r>
      <w:proofErr w:type="spellStart"/>
      <w:r w:rsidRPr="00A84092">
        <w:rPr>
          <w:rFonts w:ascii="Constantia" w:hAnsi="Constantia"/>
          <w:sz w:val="24"/>
          <w:szCs w:val="24"/>
        </w:rPr>
        <w:t>sumber</w:t>
      </w:r>
      <w:proofErr w:type="spellEnd"/>
      <w:r w:rsidRPr="00A84092">
        <w:rPr>
          <w:rFonts w:ascii="Constantia" w:hAnsi="Constantia"/>
          <w:sz w:val="24"/>
          <w:szCs w:val="24"/>
        </w:rPr>
        <w:t xml:space="preserve"> </w:t>
      </w:r>
      <w:proofErr w:type="spellStart"/>
      <w:r w:rsidRPr="00A84092">
        <w:rPr>
          <w:rFonts w:ascii="Constantia" w:hAnsi="Constantia"/>
          <w:sz w:val="24"/>
          <w:szCs w:val="24"/>
        </w:rPr>
        <w:t>daya</w:t>
      </w:r>
      <w:proofErr w:type="spellEnd"/>
      <w:r w:rsidRPr="00A84092">
        <w:rPr>
          <w:rFonts w:ascii="Constantia" w:hAnsi="Constantia"/>
          <w:sz w:val="24"/>
          <w:szCs w:val="24"/>
        </w:rPr>
        <w:t xml:space="preserve"> </w:t>
      </w:r>
      <w:proofErr w:type="spellStart"/>
      <w:r w:rsidRPr="00A84092">
        <w:rPr>
          <w:rFonts w:ascii="Constantia" w:hAnsi="Constantia"/>
          <w:sz w:val="24"/>
          <w:szCs w:val="24"/>
        </w:rPr>
        <w:t>manusia</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potensi</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berbeda</w:t>
      </w:r>
      <w:proofErr w:type="spellEnd"/>
      <w:r w:rsidRPr="00A84092">
        <w:rPr>
          <w:rFonts w:ascii="Constantia" w:hAnsi="Constantia"/>
          <w:sz w:val="24"/>
          <w:szCs w:val="24"/>
        </w:rPr>
        <w:t xml:space="preserve">. </w:t>
      </w:r>
      <w:proofErr w:type="spellStart"/>
      <w:r w:rsidRPr="00A84092">
        <w:rPr>
          <w:rFonts w:ascii="Constantia" w:hAnsi="Constantia"/>
          <w:sz w:val="24"/>
          <w:szCs w:val="24"/>
        </w:rPr>
        <w:t>Perbedaan</w:t>
      </w:r>
      <w:proofErr w:type="spellEnd"/>
      <w:r w:rsidRPr="00A84092">
        <w:rPr>
          <w:rFonts w:ascii="Constantia" w:hAnsi="Constantia"/>
          <w:sz w:val="24"/>
          <w:szCs w:val="24"/>
        </w:rPr>
        <w:t xml:space="preserve">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berpotensi</w:t>
      </w:r>
      <w:proofErr w:type="spellEnd"/>
      <w:r w:rsidRPr="00A84092">
        <w:rPr>
          <w:rFonts w:ascii="Constantia" w:hAnsi="Constantia"/>
          <w:sz w:val="24"/>
          <w:szCs w:val="24"/>
        </w:rPr>
        <w:t xml:space="preserve"> </w:t>
      </w:r>
      <w:proofErr w:type="spellStart"/>
      <w:r w:rsidRPr="00A84092">
        <w:rPr>
          <w:rFonts w:ascii="Constantia" w:hAnsi="Constantia"/>
          <w:sz w:val="24"/>
          <w:szCs w:val="24"/>
        </w:rPr>
        <w:t>memengaruhi</w:t>
      </w:r>
      <w:proofErr w:type="spellEnd"/>
      <w:r w:rsidRPr="00A84092">
        <w:rPr>
          <w:rFonts w:ascii="Constantia" w:hAnsi="Constantia"/>
          <w:sz w:val="24"/>
          <w:szCs w:val="24"/>
        </w:rPr>
        <w:t xml:space="preserve"> </w:t>
      </w:r>
      <w:proofErr w:type="spellStart"/>
      <w:r w:rsidRPr="00A84092">
        <w:rPr>
          <w:rFonts w:ascii="Constantia" w:hAnsi="Constantia"/>
          <w:sz w:val="24"/>
          <w:szCs w:val="24"/>
        </w:rPr>
        <w:t>distribusi</w:t>
      </w:r>
      <w:proofErr w:type="spellEnd"/>
      <w:r w:rsidRPr="00A84092">
        <w:rPr>
          <w:rFonts w:ascii="Constantia" w:hAnsi="Constantia"/>
          <w:sz w:val="24"/>
          <w:szCs w:val="24"/>
        </w:rPr>
        <w:t xml:space="preserve"> </w:t>
      </w:r>
      <w:proofErr w:type="spellStart"/>
      <w:r w:rsidRPr="00A84092">
        <w:rPr>
          <w:rFonts w:ascii="Constantia" w:hAnsi="Constantia"/>
          <w:sz w:val="24"/>
          <w:szCs w:val="24"/>
        </w:rPr>
        <w:t>kewenangan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risiko</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manfaat</w:t>
      </w:r>
      <w:proofErr w:type="spellEnd"/>
      <w:r w:rsidRPr="00A84092">
        <w:rPr>
          <w:rFonts w:ascii="Constantia" w:hAnsi="Constantia"/>
          <w:sz w:val="24"/>
          <w:szCs w:val="24"/>
        </w:rPr>
        <w:t xml:space="preserve">. </w:t>
      </w:r>
    </w:p>
    <w:p w14:paraId="435EF3FF" w14:textId="7592B173" w:rsidR="00A84092" w:rsidRPr="00A84092" w:rsidRDefault="00A84092" w:rsidP="00A84092">
      <w:pPr>
        <w:spacing w:after="0" w:line="240" w:lineRule="auto"/>
        <w:ind w:firstLine="720"/>
        <w:rPr>
          <w:rFonts w:ascii="Constantia" w:hAnsi="Constantia"/>
          <w:sz w:val="24"/>
          <w:szCs w:val="24"/>
        </w:rPr>
      </w:pPr>
      <w:proofErr w:type="spellStart"/>
      <w:r w:rsidRPr="00A84092">
        <w:rPr>
          <w:rFonts w:ascii="Constantia" w:hAnsi="Constantia"/>
          <w:sz w:val="24"/>
          <w:szCs w:val="24"/>
        </w:rPr>
        <w:t>Dalam</w:t>
      </w:r>
      <w:proofErr w:type="spellEnd"/>
      <w:r w:rsidRPr="00A84092">
        <w:rPr>
          <w:rFonts w:ascii="Constantia" w:hAnsi="Constantia"/>
          <w:sz w:val="24"/>
          <w:szCs w:val="24"/>
        </w:rPr>
        <w:t xml:space="preserve"> </w:t>
      </w:r>
      <w:proofErr w:type="spellStart"/>
      <w:r w:rsidRPr="00A84092">
        <w:rPr>
          <w:rFonts w:ascii="Constantia" w:hAnsi="Constantia"/>
          <w:sz w:val="24"/>
          <w:szCs w:val="24"/>
        </w:rPr>
        <w:t>konteks</w:t>
      </w:r>
      <w:proofErr w:type="spellEnd"/>
      <w:r w:rsidRPr="00A84092">
        <w:rPr>
          <w:rFonts w:ascii="Constantia" w:hAnsi="Constantia"/>
          <w:sz w:val="24"/>
          <w:szCs w:val="24"/>
        </w:rPr>
        <w:t xml:space="preserve">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Maqā</w:t>
      </w:r>
      <w:r w:rsidRPr="00A84092">
        <w:rPr>
          <w:rFonts w:ascii="Cambria" w:hAnsi="Cambria" w:cs="Cambria"/>
          <w:sz w:val="24"/>
          <w:szCs w:val="24"/>
        </w:rPr>
        <w:t>ṣ</w:t>
      </w:r>
      <w:r w:rsidRPr="00A84092">
        <w:rPr>
          <w:rFonts w:ascii="Constantia" w:hAnsi="Constantia"/>
          <w:sz w:val="24"/>
          <w:szCs w:val="24"/>
        </w:rPr>
        <w:t>id</w:t>
      </w:r>
      <w:proofErr w:type="spellEnd"/>
      <w:r w:rsidRPr="00A84092">
        <w:rPr>
          <w:rFonts w:ascii="Constantia" w:hAnsi="Constantia"/>
          <w:sz w:val="24"/>
          <w:szCs w:val="24"/>
        </w:rPr>
        <w:t xml:space="preserve"> al-</w:t>
      </w:r>
      <w:r w:rsidR="00E842A6" w:rsidRPr="00A84092">
        <w:rPr>
          <w:rFonts w:ascii="Constantia" w:hAnsi="Constantia"/>
          <w:sz w:val="24"/>
          <w:szCs w:val="24"/>
        </w:rPr>
        <w:t>Syarī ‘</w:t>
      </w:r>
      <w:r w:rsidRPr="00A84092">
        <w:rPr>
          <w:rFonts w:ascii="Constantia" w:hAnsi="Constantia"/>
          <w:sz w:val="24"/>
          <w:szCs w:val="24"/>
        </w:rPr>
        <w:t xml:space="preserve">ah </w:t>
      </w:r>
      <w:proofErr w:type="spellStart"/>
      <w:r w:rsidRPr="00A84092">
        <w:rPr>
          <w:rFonts w:ascii="Constantia" w:hAnsi="Constantia"/>
          <w:sz w:val="24"/>
          <w:szCs w:val="24"/>
        </w:rPr>
        <w:t>menawarkan</w:t>
      </w:r>
      <w:proofErr w:type="spellEnd"/>
      <w:r w:rsidRPr="00A84092">
        <w:rPr>
          <w:rFonts w:ascii="Constantia" w:hAnsi="Constantia"/>
          <w:sz w:val="24"/>
          <w:szCs w:val="24"/>
        </w:rPr>
        <w:t xml:space="preserve"> </w:t>
      </w:r>
      <w:proofErr w:type="spellStart"/>
      <w:r w:rsidRPr="00A84092">
        <w:rPr>
          <w:rFonts w:ascii="Constantia" w:hAnsi="Constantia"/>
          <w:sz w:val="24"/>
          <w:szCs w:val="24"/>
        </w:rPr>
        <w:t>perspektif</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relevan</w:t>
      </w:r>
      <w:proofErr w:type="spellEnd"/>
      <w:r w:rsidRPr="00A84092">
        <w:rPr>
          <w:rFonts w:ascii="Constantia" w:hAnsi="Constantia"/>
          <w:sz w:val="24"/>
          <w:szCs w:val="24"/>
        </w:rPr>
        <w:t xml:space="preserve">. Tujuan </w:t>
      </w:r>
      <w:proofErr w:type="spellStart"/>
      <w:r w:rsidRPr="00A84092">
        <w:rPr>
          <w:rFonts w:ascii="Constantia" w:hAnsi="Constantia"/>
          <w:sz w:val="24"/>
          <w:szCs w:val="24"/>
        </w:rPr>
        <w:t>utama</w:t>
      </w:r>
      <w:proofErr w:type="spellEnd"/>
      <w:r w:rsidRPr="00A84092">
        <w:rPr>
          <w:rFonts w:ascii="Constantia" w:hAnsi="Constantia"/>
          <w:sz w:val="24"/>
          <w:szCs w:val="24"/>
        </w:rPr>
        <w:t xml:space="preserve"> </w:t>
      </w:r>
      <w:proofErr w:type="spellStart"/>
      <w:r w:rsidRPr="00A84092">
        <w:rPr>
          <w:rFonts w:ascii="Constantia" w:hAnsi="Constantia"/>
          <w:sz w:val="24"/>
          <w:szCs w:val="24"/>
        </w:rPr>
        <w:t>syariat</w:t>
      </w:r>
      <w:proofErr w:type="spellEnd"/>
      <w:r w:rsidRPr="00A84092">
        <w:rPr>
          <w:rFonts w:ascii="Constantia" w:hAnsi="Constantia"/>
          <w:sz w:val="24"/>
          <w:szCs w:val="24"/>
        </w:rPr>
        <w:t xml:space="preserve"> </w:t>
      </w:r>
      <w:proofErr w:type="spellStart"/>
      <w:r w:rsidRPr="00A84092">
        <w:rPr>
          <w:rFonts w:ascii="Constantia" w:hAnsi="Constantia"/>
          <w:sz w:val="24"/>
          <w:szCs w:val="24"/>
        </w:rPr>
        <w:t>adalah</w:t>
      </w:r>
      <w:proofErr w:type="spellEnd"/>
      <w:r w:rsidRPr="00A84092">
        <w:rPr>
          <w:rFonts w:ascii="Constantia" w:hAnsi="Constantia"/>
          <w:sz w:val="24"/>
          <w:szCs w:val="24"/>
        </w:rPr>
        <w:t xml:space="preserve"> </w:t>
      </w:r>
      <w:proofErr w:type="spellStart"/>
      <w:r w:rsidRPr="00A84092">
        <w:rPr>
          <w:rFonts w:ascii="Constantia" w:hAnsi="Constantia"/>
          <w:sz w:val="24"/>
          <w:szCs w:val="24"/>
        </w:rPr>
        <w:t>mewujudkan</w:t>
      </w:r>
      <w:proofErr w:type="spellEnd"/>
      <w:r w:rsidRPr="00A84092">
        <w:rPr>
          <w:rFonts w:ascii="Constantia" w:hAnsi="Constantia"/>
          <w:sz w:val="24"/>
          <w:szCs w:val="24"/>
        </w:rPr>
        <w:t xml:space="preserve"> </w:t>
      </w:r>
      <w:proofErr w:type="spellStart"/>
      <w:r w:rsidRPr="00A84092">
        <w:rPr>
          <w:rFonts w:ascii="Constantia" w:hAnsi="Constantia"/>
          <w:sz w:val="24"/>
          <w:szCs w:val="24"/>
        </w:rPr>
        <w:t>ma</w:t>
      </w:r>
      <w:r w:rsidRPr="00A84092">
        <w:rPr>
          <w:rFonts w:ascii="Cambria" w:hAnsi="Cambria" w:cs="Cambria"/>
          <w:sz w:val="24"/>
          <w:szCs w:val="24"/>
        </w:rPr>
        <w:t>ṣ</w:t>
      </w:r>
      <w:r w:rsidRPr="00A84092">
        <w:rPr>
          <w:rFonts w:ascii="Constantia" w:hAnsi="Constantia"/>
          <w:sz w:val="24"/>
          <w:szCs w:val="24"/>
        </w:rPr>
        <w:t>la</w:t>
      </w:r>
      <w:r w:rsidRPr="00A84092">
        <w:rPr>
          <w:rFonts w:ascii="Cambria" w:hAnsi="Cambria" w:cs="Cambria"/>
          <w:sz w:val="24"/>
          <w:szCs w:val="24"/>
        </w:rPr>
        <w:t>ḥ</w:t>
      </w:r>
      <w:r w:rsidRPr="00A84092">
        <w:rPr>
          <w:rFonts w:ascii="Constantia" w:hAnsi="Constantia"/>
          <w:sz w:val="24"/>
          <w:szCs w:val="24"/>
        </w:rPr>
        <w:t>ah</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mencegah</w:t>
      </w:r>
      <w:proofErr w:type="spellEnd"/>
      <w:r w:rsidRPr="00A84092">
        <w:rPr>
          <w:rFonts w:ascii="Constantia" w:hAnsi="Constantia"/>
          <w:sz w:val="24"/>
          <w:szCs w:val="24"/>
        </w:rPr>
        <w:t xml:space="preserve"> </w:t>
      </w:r>
      <w:proofErr w:type="spellStart"/>
      <w:r w:rsidRPr="00A84092">
        <w:rPr>
          <w:rFonts w:ascii="Constantia" w:hAnsi="Constantia"/>
          <w:sz w:val="24"/>
          <w:szCs w:val="24"/>
        </w:rPr>
        <w:t>mafsadah</w:t>
      </w:r>
      <w:proofErr w:type="spellEnd"/>
      <w:r w:rsidRPr="00A84092">
        <w:rPr>
          <w:rFonts w:ascii="Constantia" w:hAnsi="Constantia"/>
          <w:sz w:val="24"/>
          <w:szCs w:val="24"/>
        </w:rPr>
        <w:t xml:space="preserve">. </w:t>
      </w:r>
      <w:proofErr w:type="spellStart"/>
      <w:r w:rsidRPr="00A84092">
        <w:rPr>
          <w:rFonts w:ascii="Constantia" w:hAnsi="Constantia"/>
          <w:sz w:val="24"/>
          <w:szCs w:val="24"/>
        </w:rPr>
        <w:t>Konsep</w:t>
      </w:r>
      <w:proofErr w:type="spellEnd"/>
      <w:r w:rsidRPr="00A84092">
        <w:rPr>
          <w:rFonts w:ascii="Constantia" w:hAnsi="Constantia"/>
          <w:sz w:val="24"/>
          <w:szCs w:val="24"/>
        </w:rPr>
        <w:t xml:space="preserve"> al-</w:t>
      </w:r>
      <w:proofErr w:type="spellStart"/>
      <w:r w:rsidRPr="00A84092">
        <w:rPr>
          <w:rFonts w:ascii="Cambria" w:hAnsi="Cambria" w:cs="Cambria"/>
          <w:sz w:val="24"/>
          <w:szCs w:val="24"/>
        </w:rPr>
        <w:t>ḍ</w:t>
      </w:r>
      <w:r w:rsidRPr="00A84092">
        <w:rPr>
          <w:rFonts w:ascii="Constantia" w:hAnsi="Constantia"/>
          <w:sz w:val="24"/>
          <w:szCs w:val="24"/>
        </w:rPr>
        <w:t>arūriyyāt</w:t>
      </w:r>
      <w:proofErr w:type="spellEnd"/>
      <w:r w:rsidRPr="00A84092">
        <w:rPr>
          <w:rFonts w:ascii="Constantia" w:hAnsi="Constantia"/>
          <w:sz w:val="24"/>
          <w:szCs w:val="24"/>
        </w:rPr>
        <w:t xml:space="preserve"> al-</w:t>
      </w:r>
      <w:proofErr w:type="spellStart"/>
      <w:r w:rsidRPr="00A84092">
        <w:rPr>
          <w:rFonts w:ascii="Constantia" w:hAnsi="Constantia"/>
          <w:sz w:val="24"/>
          <w:szCs w:val="24"/>
        </w:rPr>
        <w:t>khams</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mencakup</w:t>
      </w:r>
      <w:proofErr w:type="spellEnd"/>
      <w:r w:rsidRPr="00A84092">
        <w:rPr>
          <w:rFonts w:ascii="Constantia" w:hAnsi="Constantia"/>
          <w:sz w:val="24"/>
          <w:szCs w:val="24"/>
        </w:rPr>
        <w:t xml:space="preserve"> </w:t>
      </w:r>
      <w:proofErr w:type="spellStart"/>
      <w:r w:rsidRPr="00A84092">
        <w:rPr>
          <w:rFonts w:ascii="Constantia" w:hAnsi="Constantia"/>
          <w:sz w:val="24"/>
          <w:szCs w:val="24"/>
        </w:rPr>
        <w:t>perlindungan</w:t>
      </w:r>
      <w:proofErr w:type="spellEnd"/>
      <w:r w:rsidRPr="00A84092">
        <w:rPr>
          <w:rFonts w:ascii="Constantia" w:hAnsi="Constantia"/>
          <w:sz w:val="24"/>
          <w:szCs w:val="24"/>
        </w:rPr>
        <w:t xml:space="preserve"> agama, </w:t>
      </w:r>
      <w:proofErr w:type="spellStart"/>
      <w:r w:rsidRPr="00A84092">
        <w:rPr>
          <w:rFonts w:ascii="Constantia" w:hAnsi="Constantia"/>
          <w:sz w:val="24"/>
          <w:szCs w:val="24"/>
        </w:rPr>
        <w:t>jiwa</w:t>
      </w:r>
      <w:proofErr w:type="spellEnd"/>
      <w:r w:rsidRPr="00A84092">
        <w:rPr>
          <w:rFonts w:ascii="Constantia" w:hAnsi="Constantia"/>
          <w:sz w:val="24"/>
          <w:szCs w:val="24"/>
        </w:rPr>
        <w:t xml:space="preserve">, </w:t>
      </w:r>
      <w:proofErr w:type="spellStart"/>
      <w:r w:rsidRPr="00A84092">
        <w:rPr>
          <w:rFonts w:ascii="Constantia" w:hAnsi="Constantia"/>
          <w:sz w:val="24"/>
          <w:szCs w:val="24"/>
        </w:rPr>
        <w:t>akal</w:t>
      </w:r>
      <w:proofErr w:type="spellEnd"/>
      <w:r w:rsidRPr="00A84092">
        <w:rPr>
          <w:rFonts w:ascii="Constantia" w:hAnsi="Constantia"/>
          <w:sz w:val="24"/>
          <w:szCs w:val="24"/>
        </w:rPr>
        <w:t xml:space="preserve">, </w:t>
      </w:r>
      <w:proofErr w:type="spellStart"/>
      <w:r w:rsidRPr="00A84092">
        <w:rPr>
          <w:rFonts w:ascii="Constantia" w:hAnsi="Constantia"/>
          <w:sz w:val="24"/>
          <w:szCs w:val="24"/>
        </w:rPr>
        <w:t>keturunan</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harta</w:t>
      </w:r>
      <w:proofErr w:type="spellEnd"/>
      <w:r w:rsidRPr="00A84092">
        <w:rPr>
          <w:rFonts w:ascii="Constantia" w:hAnsi="Constantia"/>
          <w:sz w:val="24"/>
          <w:szCs w:val="24"/>
        </w:rPr>
        <w:t xml:space="preserve"> </w:t>
      </w:r>
      <w:proofErr w:type="spellStart"/>
      <w:r w:rsidRPr="00A84092">
        <w:rPr>
          <w:rFonts w:ascii="Constantia" w:hAnsi="Constantia"/>
          <w:sz w:val="24"/>
          <w:szCs w:val="24"/>
        </w:rPr>
        <w:t>dapat</w:t>
      </w:r>
      <w:proofErr w:type="spellEnd"/>
      <w:r w:rsidRPr="00A84092">
        <w:rPr>
          <w:rFonts w:ascii="Constantia" w:hAnsi="Constantia"/>
          <w:sz w:val="24"/>
          <w:szCs w:val="24"/>
        </w:rPr>
        <w:t xml:space="preserve"> </w:t>
      </w:r>
      <w:proofErr w:type="spellStart"/>
      <w:r w:rsidRPr="00A84092">
        <w:rPr>
          <w:rFonts w:ascii="Constantia" w:hAnsi="Constantia"/>
          <w:sz w:val="24"/>
          <w:szCs w:val="24"/>
        </w:rPr>
        <w:t>dikembangkan</w:t>
      </w:r>
      <w:proofErr w:type="spellEnd"/>
      <w:r w:rsidRPr="00A84092">
        <w:rPr>
          <w:rFonts w:ascii="Constantia" w:hAnsi="Constantia"/>
          <w:sz w:val="24"/>
          <w:szCs w:val="24"/>
        </w:rPr>
        <w:t xml:space="preserve"> </w:t>
      </w:r>
      <w:proofErr w:type="spellStart"/>
      <w:r w:rsidRPr="00A84092">
        <w:rPr>
          <w:rFonts w:ascii="Constantia" w:hAnsi="Constantia"/>
          <w:sz w:val="24"/>
          <w:szCs w:val="24"/>
        </w:rPr>
        <w:t>sebagai</w:t>
      </w:r>
      <w:proofErr w:type="spellEnd"/>
      <w:r w:rsidRPr="00A84092">
        <w:rPr>
          <w:rFonts w:ascii="Constantia" w:hAnsi="Constantia"/>
          <w:sz w:val="24"/>
          <w:szCs w:val="24"/>
        </w:rPr>
        <w:t xml:space="preserve"> </w:t>
      </w:r>
      <w:proofErr w:type="spellStart"/>
      <w:r w:rsidRPr="00A84092">
        <w:rPr>
          <w:rFonts w:ascii="Constantia" w:hAnsi="Constantia"/>
          <w:sz w:val="24"/>
          <w:szCs w:val="24"/>
        </w:rPr>
        <w:t>perspektif</w:t>
      </w:r>
      <w:proofErr w:type="spellEnd"/>
      <w:r w:rsidRPr="00A84092">
        <w:rPr>
          <w:rFonts w:ascii="Constantia" w:hAnsi="Constantia"/>
          <w:sz w:val="24"/>
          <w:szCs w:val="24"/>
        </w:rPr>
        <w:t xml:space="preserve"> </w:t>
      </w:r>
      <w:proofErr w:type="spellStart"/>
      <w:r w:rsidRPr="00A84092">
        <w:rPr>
          <w:rFonts w:ascii="Constantia" w:hAnsi="Constantia"/>
          <w:sz w:val="24"/>
          <w:szCs w:val="24"/>
        </w:rPr>
        <w:t>dalam</w:t>
      </w:r>
      <w:proofErr w:type="spellEnd"/>
      <w:r w:rsidRPr="00A84092">
        <w:rPr>
          <w:rFonts w:ascii="Constantia" w:hAnsi="Constantia"/>
          <w:sz w:val="24"/>
          <w:szCs w:val="24"/>
        </w:rPr>
        <w:t xml:space="preserve"> tata </w:t>
      </w:r>
      <w:proofErr w:type="spellStart"/>
      <w:r w:rsidRPr="00A84092">
        <w:rPr>
          <w:rFonts w:ascii="Constantia" w:hAnsi="Constantia"/>
          <w:sz w:val="24"/>
          <w:szCs w:val="24"/>
        </w:rPr>
        <w:t>kelola</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w:t>
      </w:r>
      <w:proofErr w:type="spellStart"/>
      <w:r w:rsidRPr="00A84092">
        <w:rPr>
          <w:rFonts w:ascii="Constantia" w:hAnsi="Constantia"/>
          <w:sz w:val="24"/>
          <w:szCs w:val="24"/>
        </w:rPr>
        <w:t>Dalam</w:t>
      </w:r>
      <w:proofErr w:type="spellEnd"/>
      <w:r w:rsidRPr="00A84092">
        <w:rPr>
          <w:rFonts w:ascii="Constantia" w:hAnsi="Constantia"/>
          <w:sz w:val="24"/>
          <w:szCs w:val="24"/>
        </w:rPr>
        <w:t xml:space="preserve"> BUMDesMa, </w:t>
      </w:r>
      <w:proofErr w:type="spellStart"/>
      <w:r w:rsidRPr="00A84092">
        <w:rPr>
          <w:rFonts w:ascii="Constantia" w:hAnsi="Constantia"/>
          <w:sz w:val="24"/>
          <w:szCs w:val="24"/>
        </w:rPr>
        <w:t>prinsip</w:t>
      </w:r>
      <w:proofErr w:type="spellEnd"/>
      <w:r w:rsidRPr="00A84092">
        <w:rPr>
          <w:rFonts w:ascii="Constantia" w:hAnsi="Constantia"/>
          <w:sz w:val="24"/>
          <w:szCs w:val="24"/>
        </w:rPr>
        <w:t xml:space="preserve"> </w:t>
      </w:r>
      <w:proofErr w:type="spellStart"/>
      <w:r w:rsidRPr="00A84092">
        <w:rPr>
          <w:rFonts w:ascii="Cambria" w:hAnsi="Cambria" w:cs="Cambria"/>
          <w:sz w:val="24"/>
          <w:szCs w:val="24"/>
        </w:rPr>
        <w:t>ḥ</w:t>
      </w:r>
      <w:r w:rsidRPr="00A84092">
        <w:rPr>
          <w:rFonts w:ascii="Constantia" w:hAnsi="Constantia"/>
          <w:sz w:val="24"/>
          <w:szCs w:val="24"/>
        </w:rPr>
        <w:t>if</w:t>
      </w:r>
      <w:r w:rsidRPr="00A84092">
        <w:rPr>
          <w:rFonts w:ascii="Cambria" w:hAnsi="Cambria" w:cs="Cambria"/>
          <w:sz w:val="24"/>
          <w:szCs w:val="24"/>
        </w:rPr>
        <w:t>ẓ</w:t>
      </w:r>
      <w:proofErr w:type="spellEnd"/>
      <w:r w:rsidRPr="00A84092">
        <w:rPr>
          <w:rFonts w:ascii="Constantia" w:hAnsi="Constantia"/>
          <w:sz w:val="24"/>
          <w:szCs w:val="24"/>
        </w:rPr>
        <w:t xml:space="preserve"> al-</w:t>
      </w:r>
      <w:proofErr w:type="spellStart"/>
      <w:r w:rsidRPr="00A84092">
        <w:rPr>
          <w:rFonts w:ascii="Constantia" w:hAnsi="Constantia"/>
          <w:sz w:val="24"/>
          <w:szCs w:val="24"/>
        </w:rPr>
        <w:t>māl</w:t>
      </w:r>
      <w:proofErr w:type="spellEnd"/>
      <w:r w:rsidRPr="00A84092">
        <w:rPr>
          <w:rFonts w:ascii="Constantia" w:hAnsi="Constantia"/>
          <w:sz w:val="24"/>
          <w:szCs w:val="24"/>
        </w:rPr>
        <w:t xml:space="preserve"> </w:t>
      </w:r>
      <w:proofErr w:type="spellStart"/>
      <w:r w:rsidRPr="00A84092">
        <w:rPr>
          <w:rFonts w:ascii="Constantia" w:hAnsi="Constantia"/>
          <w:sz w:val="24"/>
          <w:szCs w:val="24"/>
        </w:rPr>
        <w:t>memiliki</w:t>
      </w:r>
      <w:proofErr w:type="spellEnd"/>
      <w:r w:rsidRPr="00A84092">
        <w:rPr>
          <w:rFonts w:ascii="Constantia" w:hAnsi="Constantia"/>
          <w:sz w:val="24"/>
          <w:szCs w:val="24"/>
        </w:rPr>
        <w:t xml:space="preserve"> </w:t>
      </w:r>
      <w:proofErr w:type="spellStart"/>
      <w:r w:rsidRPr="00A84092">
        <w:rPr>
          <w:rFonts w:ascii="Constantia" w:hAnsi="Constantia"/>
          <w:sz w:val="24"/>
          <w:szCs w:val="24"/>
        </w:rPr>
        <w:t>relevansi</w:t>
      </w:r>
      <w:proofErr w:type="spellEnd"/>
      <w:r w:rsidRPr="00A84092">
        <w:rPr>
          <w:rFonts w:ascii="Constantia" w:hAnsi="Constantia"/>
          <w:sz w:val="24"/>
          <w:szCs w:val="24"/>
        </w:rPr>
        <w:t xml:space="preserve"> </w:t>
      </w:r>
      <w:proofErr w:type="spellStart"/>
      <w:r w:rsidRPr="00A84092">
        <w:rPr>
          <w:rFonts w:ascii="Constantia" w:hAnsi="Constantia"/>
          <w:sz w:val="24"/>
          <w:szCs w:val="24"/>
        </w:rPr>
        <w:t>langsung</w:t>
      </w:r>
      <w:proofErr w:type="spellEnd"/>
      <w:r w:rsidRPr="00A84092">
        <w:rPr>
          <w:rFonts w:ascii="Constantia" w:hAnsi="Constantia"/>
          <w:sz w:val="24"/>
          <w:szCs w:val="24"/>
        </w:rPr>
        <w:t xml:space="preserve"> </w:t>
      </w:r>
      <w:proofErr w:type="spellStart"/>
      <w:r w:rsidRPr="00A84092">
        <w:rPr>
          <w:rFonts w:ascii="Constantia" w:hAnsi="Constantia"/>
          <w:sz w:val="24"/>
          <w:szCs w:val="24"/>
        </w:rPr>
        <w:t>karena</w:t>
      </w:r>
      <w:proofErr w:type="spellEnd"/>
      <w:r w:rsidRPr="00A84092">
        <w:rPr>
          <w:rFonts w:ascii="Constantia" w:hAnsi="Constantia"/>
          <w:sz w:val="24"/>
          <w:szCs w:val="24"/>
        </w:rPr>
        <w:t xml:space="preserve"> </w:t>
      </w:r>
      <w:proofErr w:type="spellStart"/>
      <w:r w:rsidRPr="00A84092">
        <w:rPr>
          <w:rFonts w:ascii="Constantia" w:hAnsi="Constantia"/>
          <w:sz w:val="24"/>
          <w:szCs w:val="24"/>
        </w:rPr>
        <w:t>lembaga</w:t>
      </w:r>
      <w:proofErr w:type="spellEnd"/>
      <w:r w:rsidRPr="00A84092">
        <w:rPr>
          <w:rFonts w:ascii="Constantia" w:hAnsi="Constantia"/>
          <w:sz w:val="24"/>
          <w:szCs w:val="24"/>
        </w:rPr>
        <w:t xml:space="preserve">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mengelola</w:t>
      </w:r>
      <w:proofErr w:type="spellEnd"/>
      <w:r w:rsidRPr="00A84092">
        <w:rPr>
          <w:rFonts w:ascii="Constantia" w:hAnsi="Constantia"/>
          <w:sz w:val="24"/>
          <w:szCs w:val="24"/>
        </w:rPr>
        <w:t xml:space="preserve"> modal, </w:t>
      </w:r>
      <w:proofErr w:type="spellStart"/>
      <w:r w:rsidRPr="00A84092">
        <w:rPr>
          <w:rFonts w:ascii="Constantia" w:hAnsi="Constantia"/>
          <w:sz w:val="24"/>
          <w:szCs w:val="24"/>
        </w:rPr>
        <w:t>aset</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sumber</w:t>
      </w:r>
      <w:proofErr w:type="spellEnd"/>
      <w:r w:rsidRPr="00A84092">
        <w:rPr>
          <w:rFonts w:ascii="Constantia" w:hAnsi="Constantia"/>
          <w:sz w:val="24"/>
          <w:szCs w:val="24"/>
        </w:rPr>
        <w:t xml:space="preserve"> </w:t>
      </w:r>
      <w:proofErr w:type="spellStart"/>
      <w:r w:rsidRPr="00A84092">
        <w:rPr>
          <w:rFonts w:ascii="Constantia" w:hAnsi="Constantia"/>
          <w:sz w:val="24"/>
          <w:szCs w:val="24"/>
        </w:rPr>
        <w:t>daya</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w:t>
      </w:r>
      <w:proofErr w:type="spellStart"/>
      <w:r w:rsidRPr="00A84092">
        <w:rPr>
          <w:rFonts w:ascii="Constantia" w:hAnsi="Constantia"/>
          <w:sz w:val="24"/>
          <w:szCs w:val="24"/>
        </w:rPr>
        <w:t>desa</w:t>
      </w:r>
      <w:proofErr w:type="spellEnd"/>
      <w:r w:rsidRPr="00A84092">
        <w:rPr>
          <w:rFonts w:ascii="Constantia" w:hAnsi="Constantia"/>
          <w:sz w:val="24"/>
          <w:szCs w:val="24"/>
        </w:rPr>
        <w:t xml:space="preserve">. </w:t>
      </w:r>
    </w:p>
    <w:p w14:paraId="2CC354A1" w14:textId="1E69D16D" w:rsidR="00A84092" w:rsidRPr="00A84092" w:rsidRDefault="00A84092" w:rsidP="00A84092">
      <w:pPr>
        <w:spacing w:after="0" w:line="240" w:lineRule="auto"/>
        <w:ind w:firstLine="720"/>
        <w:rPr>
          <w:rFonts w:ascii="Constantia" w:hAnsi="Constantia"/>
          <w:sz w:val="24"/>
          <w:szCs w:val="24"/>
        </w:rPr>
      </w:pPr>
      <w:r w:rsidRPr="00A84092">
        <w:rPr>
          <w:rFonts w:ascii="Constantia" w:hAnsi="Constantia"/>
          <w:sz w:val="24"/>
          <w:szCs w:val="24"/>
        </w:rPr>
        <w:t xml:space="preserve">Kajian </w:t>
      </w:r>
      <w:proofErr w:type="spellStart"/>
      <w:r w:rsidRPr="00A84092">
        <w:rPr>
          <w:rFonts w:ascii="Constantia" w:hAnsi="Constantia"/>
          <w:sz w:val="24"/>
          <w:szCs w:val="24"/>
        </w:rPr>
        <w:t>terdahulu</w:t>
      </w:r>
      <w:proofErr w:type="spellEnd"/>
      <w:r w:rsidRPr="00A84092">
        <w:rPr>
          <w:rFonts w:ascii="Constantia" w:hAnsi="Constantia"/>
          <w:sz w:val="24"/>
          <w:szCs w:val="24"/>
        </w:rPr>
        <w:t xml:space="preserve"> </w:t>
      </w:r>
      <w:proofErr w:type="spellStart"/>
      <w:r w:rsidRPr="00A84092">
        <w:rPr>
          <w:rFonts w:ascii="Constantia" w:hAnsi="Constantia"/>
          <w:sz w:val="24"/>
          <w:szCs w:val="24"/>
        </w:rPr>
        <w:t>menunjukkan</w:t>
      </w:r>
      <w:proofErr w:type="spellEnd"/>
      <w:r w:rsidRPr="00A84092">
        <w:rPr>
          <w:rFonts w:ascii="Constantia" w:hAnsi="Constantia"/>
          <w:sz w:val="24"/>
          <w:szCs w:val="24"/>
        </w:rPr>
        <w:t xml:space="preserve"> </w:t>
      </w:r>
      <w:proofErr w:type="spellStart"/>
      <w:r w:rsidRPr="00A84092">
        <w:rPr>
          <w:rFonts w:ascii="Constantia" w:hAnsi="Constantia"/>
          <w:sz w:val="24"/>
          <w:szCs w:val="24"/>
        </w:rPr>
        <w:t>bahwa</w:t>
      </w:r>
      <w:proofErr w:type="spellEnd"/>
      <w:r w:rsidRPr="00A84092">
        <w:rPr>
          <w:rFonts w:ascii="Constantia" w:hAnsi="Constantia"/>
          <w:sz w:val="24"/>
          <w:szCs w:val="24"/>
        </w:rPr>
        <w:t xml:space="preserve"> </w:t>
      </w:r>
      <w:proofErr w:type="spellStart"/>
      <w:r w:rsidRPr="00A84092">
        <w:rPr>
          <w:rFonts w:ascii="Constantia" w:hAnsi="Constantia"/>
          <w:sz w:val="24"/>
          <w:szCs w:val="24"/>
        </w:rPr>
        <w:t>penelitian</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lebih</w:t>
      </w:r>
      <w:proofErr w:type="spellEnd"/>
      <w:r w:rsidRPr="00A84092">
        <w:rPr>
          <w:rFonts w:ascii="Constantia" w:hAnsi="Constantia"/>
          <w:sz w:val="24"/>
          <w:szCs w:val="24"/>
        </w:rPr>
        <w:t xml:space="preserve"> </w:t>
      </w:r>
      <w:proofErr w:type="spellStart"/>
      <w:r w:rsidRPr="00A84092">
        <w:rPr>
          <w:rFonts w:ascii="Constantia" w:hAnsi="Constantia"/>
          <w:sz w:val="24"/>
          <w:szCs w:val="24"/>
        </w:rPr>
        <w:t>banyak</w:t>
      </w:r>
      <w:proofErr w:type="spellEnd"/>
      <w:r w:rsidRPr="00A84092">
        <w:rPr>
          <w:rFonts w:ascii="Constantia" w:hAnsi="Constantia"/>
          <w:sz w:val="24"/>
          <w:szCs w:val="24"/>
        </w:rPr>
        <w:t xml:space="preserve"> </w:t>
      </w:r>
      <w:proofErr w:type="spellStart"/>
      <w:r w:rsidRPr="00A84092">
        <w:rPr>
          <w:rFonts w:ascii="Constantia" w:hAnsi="Constantia"/>
          <w:sz w:val="24"/>
          <w:szCs w:val="24"/>
        </w:rPr>
        <w:t>berfokus</w:t>
      </w:r>
      <w:proofErr w:type="spellEnd"/>
      <w:r w:rsidRPr="00A84092">
        <w:rPr>
          <w:rFonts w:ascii="Constantia" w:hAnsi="Constantia"/>
          <w:sz w:val="24"/>
          <w:szCs w:val="24"/>
        </w:rPr>
        <w:t xml:space="preserve"> pada tata </w:t>
      </w:r>
      <w:proofErr w:type="spellStart"/>
      <w:r w:rsidRPr="00A84092">
        <w:rPr>
          <w:rFonts w:ascii="Constantia" w:hAnsi="Constantia"/>
          <w:sz w:val="24"/>
          <w:szCs w:val="24"/>
        </w:rPr>
        <w:t>kelola</w:t>
      </w:r>
      <w:proofErr w:type="spellEnd"/>
      <w:r w:rsidRPr="00A84092">
        <w:rPr>
          <w:rFonts w:ascii="Constantia" w:hAnsi="Constantia"/>
          <w:sz w:val="24"/>
          <w:szCs w:val="24"/>
        </w:rPr>
        <w:t xml:space="preserve"> </w:t>
      </w:r>
      <w:proofErr w:type="spellStart"/>
      <w:r w:rsidRPr="00A84092">
        <w:rPr>
          <w:rFonts w:ascii="Constantia" w:hAnsi="Constantia"/>
          <w:sz w:val="24"/>
          <w:szCs w:val="24"/>
        </w:rPr>
        <w:t>keuangan</w:t>
      </w:r>
      <w:proofErr w:type="spellEnd"/>
      <w:r w:rsidRPr="00A84092">
        <w:rPr>
          <w:rFonts w:ascii="Constantia" w:hAnsi="Constantia"/>
          <w:sz w:val="24"/>
          <w:szCs w:val="24"/>
        </w:rPr>
        <w:t xml:space="preserve">, strategi </w:t>
      </w:r>
      <w:proofErr w:type="spellStart"/>
      <w:r w:rsidRPr="00A84092">
        <w:rPr>
          <w:rFonts w:ascii="Constantia" w:hAnsi="Constantia"/>
          <w:sz w:val="24"/>
          <w:szCs w:val="24"/>
        </w:rPr>
        <w:t>pengelolaan</w:t>
      </w:r>
      <w:proofErr w:type="spellEnd"/>
      <w:r w:rsidRPr="00A84092">
        <w:rPr>
          <w:rFonts w:ascii="Constantia" w:hAnsi="Constantia"/>
          <w:sz w:val="24"/>
          <w:szCs w:val="24"/>
        </w:rPr>
        <w:t xml:space="preserve">, </w:t>
      </w:r>
      <w:proofErr w:type="spellStart"/>
      <w:r w:rsidRPr="00A84092">
        <w:rPr>
          <w:rFonts w:ascii="Constantia" w:hAnsi="Constantia"/>
          <w:sz w:val="24"/>
          <w:szCs w:val="24"/>
        </w:rPr>
        <w:t>implementasi</w:t>
      </w:r>
      <w:proofErr w:type="spellEnd"/>
      <w:r w:rsidRPr="00A84092">
        <w:rPr>
          <w:rFonts w:ascii="Constantia" w:hAnsi="Constantia"/>
          <w:sz w:val="24"/>
          <w:szCs w:val="24"/>
        </w:rPr>
        <w:t xml:space="preserve"> </w:t>
      </w:r>
      <w:proofErr w:type="spellStart"/>
      <w:r w:rsidRPr="00A84092">
        <w:rPr>
          <w:rFonts w:ascii="Constantia" w:hAnsi="Constantia"/>
          <w:sz w:val="24"/>
          <w:szCs w:val="24"/>
        </w:rPr>
        <w:t>kerja</w:t>
      </w:r>
      <w:proofErr w:type="spellEnd"/>
      <w:r w:rsidRPr="00A84092">
        <w:rPr>
          <w:rFonts w:ascii="Constantia" w:hAnsi="Constantia"/>
          <w:sz w:val="24"/>
          <w:szCs w:val="24"/>
        </w:rPr>
        <w:t xml:space="preserve"> </w:t>
      </w:r>
      <w:proofErr w:type="spellStart"/>
      <w:r w:rsidRPr="00A84092">
        <w:rPr>
          <w:rFonts w:ascii="Constantia" w:hAnsi="Constantia"/>
          <w:sz w:val="24"/>
          <w:szCs w:val="24"/>
        </w:rPr>
        <w:t>sama</w:t>
      </w:r>
      <w:proofErr w:type="spellEnd"/>
      <w:r w:rsidRPr="00A84092">
        <w:rPr>
          <w:rFonts w:ascii="Constantia" w:hAnsi="Constantia"/>
          <w:sz w:val="24"/>
          <w:szCs w:val="24"/>
        </w:rPr>
        <w:t xml:space="preserve"> </w:t>
      </w:r>
      <w:proofErr w:type="spellStart"/>
      <w:r w:rsidRPr="00A84092">
        <w:rPr>
          <w:rFonts w:ascii="Constantia" w:hAnsi="Constantia"/>
          <w:sz w:val="24"/>
          <w:szCs w:val="24"/>
        </w:rPr>
        <w:t>antardesa</w:t>
      </w:r>
      <w:proofErr w:type="spellEnd"/>
      <w:r w:rsidRPr="00A84092">
        <w:rPr>
          <w:rFonts w:ascii="Constantia" w:hAnsi="Constantia"/>
          <w:sz w:val="24"/>
          <w:szCs w:val="24"/>
        </w:rPr>
        <w:t xml:space="preserve">, good governance, </w:t>
      </w:r>
      <w:proofErr w:type="spellStart"/>
      <w:r w:rsidRPr="00A84092">
        <w:rPr>
          <w:rFonts w:ascii="Constantia" w:hAnsi="Constantia"/>
          <w:sz w:val="24"/>
          <w:szCs w:val="24"/>
        </w:rPr>
        <w:t>aspek</w:t>
      </w:r>
      <w:proofErr w:type="spellEnd"/>
      <w:r w:rsidRPr="00A84092">
        <w:rPr>
          <w:rFonts w:ascii="Constantia" w:hAnsi="Constantia"/>
          <w:sz w:val="24"/>
          <w:szCs w:val="24"/>
        </w:rPr>
        <w:t xml:space="preserve"> </w:t>
      </w:r>
      <w:proofErr w:type="spellStart"/>
      <w:r w:rsidRPr="00A84092">
        <w:rPr>
          <w:rFonts w:ascii="Constantia" w:hAnsi="Constantia"/>
          <w:sz w:val="24"/>
          <w:szCs w:val="24"/>
        </w:rPr>
        <w:t>yuridis</w:t>
      </w:r>
      <w:proofErr w:type="spellEnd"/>
      <w:r w:rsidRPr="00A84092">
        <w:rPr>
          <w:rFonts w:ascii="Constantia" w:hAnsi="Constantia"/>
          <w:sz w:val="24"/>
          <w:szCs w:val="24"/>
        </w:rPr>
        <w:t xml:space="preserve">, </w:t>
      </w:r>
      <w:proofErr w:type="spellStart"/>
      <w:r w:rsidRPr="00A84092">
        <w:rPr>
          <w:rFonts w:ascii="Constantia" w:hAnsi="Constantia"/>
          <w:sz w:val="24"/>
          <w:szCs w:val="24"/>
        </w:rPr>
        <w:t>serta</w:t>
      </w:r>
      <w:proofErr w:type="spellEnd"/>
      <w:r w:rsidRPr="00A84092">
        <w:rPr>
          <w:rFonts w:ascii="Constantia" w:hAnsi="Constantia"/>
          <w:sz w:val="24"/>
          <w:szCs w:val="24"/>
        </w:rPr>
        <w:t xml:space="preserve"> </w:t>
      </w:r>
      <w:proofErr w:type="spellStart"/>
      <w:r w:rsidRPr="00A84092">
        <w:rPr>
          <w:rFonts w:ascii="Constantia" w:hAnsi="Constantia"/>
          <w:sz w:val="24"/>
          <w:szCs w:val="24"/>
        </w:rPr>
        <w:t>kontribusi</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terhadap</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w:t>
      </w:r>
      <w:proofErr w:type="spellStart"/>
      <w:r w:rsidRPr="00A84092">
        <w:rPr>
          <w:rFonts w:ascii="Constantia" w:hAnsi="Constantia"/>
          <w:sz w:val="24"/>
          <w:szCs w:val="24"/>
        </w:rPr>
        <w:t>masyarakat</w:t>
      </w:r>
      <w:proofErr w:type="spellEnd"/>
      <w:r w:rsidRPr="00A84092">
        <w:rPr>
          <w:rFonts w:ascii="Constantia" w:hAnsi="Constantia"/>
          <w:sz w:val="24"/>
          <w:szCs w:val="24"/>
        </w:rPr>
        <w:t xml:space="preserve">. </w:t>
      </w:r>
      <w:proofErr w:type="spellStart"/>
      <w:r w:rsidRPr="00A84092">
        <w:rPr>
          <w:rFonts w:ascii="Constantia" w:hAnsi="Constantia"/>
          <w:sz w:val="24"/>
          <w:szCs w:val="24"/>
        </w:rPr>
        <w:t>Namun</w:t>
      </w:r>
      <w:proofErr w:type="spellEnd"/>
      <w:r w:rsidRPr="00A84092">
        <w:rPr>
          <w:rFonts w:ascii="Constantia" w:hAnsi="Constantia"/>
          <w:sz w:val="24"/>
          <w:szCs w:val="24"/>
        </w:rPr>
        <w:t xml:space="preserve">, </w:t>
      </w:r>
      <w:proofErr w:type="spellStart"/>
      <w:r w:rsidRPr="00A84092">
        <w:rPr>
          <w:rFonts w:ascii="Constantia" w:hAnsi="Constantia"/>
          <w:sz w:val="24"/>
          <w:szCs w:val="24"/>
        </w:rPr>
        <w:t>kajian</w:t>
      </w:r>
      <w:proofErr w:type="spellEnd"/>
      <w:r w:rsidRPr="00A84092">
        <w:rPr>
          <w:rFonts w:ascii="Constantia" w:hAnsi="Constantia"/>
          <w:sz w:val="24"/>
          <w:szCs w:val="24"/>
        </w:rPr>
        <w:t xml:space="preserve">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belum</w:t>
      </w:r>
      <w:proofErr w:type="spellEnd"/>
      <w:r w:rsidRPr="00A84092">
        <w:rPr>
          <w:rFonts w:ascii="Constantia" w:hAnsi="Constantia"/>
          <w:sz w:val="24"/>
          <w:szCs w:val="24"/>
        </w:rPr>
        <w:t xml:space="preserve"> </w:t>
      </w:r>
      <w:proofErr w:type="spellStart"/>
      <w:r w:rsidRPr="00A84092">
        <w:rPr>
          <w:rFonts w:ascii="Constantia" w:hAnsi="Constantia"/>
          <w:sz w:val="24"/>
          <w:szCs w:val="24"/>
        </w:rPr>
        <w:t>banyak</w:t>
      </w:r>
      <w:proofErr w:type="spellEnd"/>
      <w:r w:rsidRPr="00A84092">
        <w:rPr>
          <w:rFonts w:ascii="Constantia" w:hAnsi="Constantia"/>
          <w:sz w:val="24"/>
          <w:szCs w:val="24"/>
        </w:rPr>
        <w:t xml:space="preserve"> </w:t>
      </w:r>
      <w:proofErr w:type="spellStart"/>
      <w:r w:rsidRPr="00A84092">
        <w:rPr>
          <w:rFonts w:ascii="Constantia" w:hAnsi="Constantia"/>
          <w:sz w:val="24"/>
          <w:szCs w:val="24"/>
        </w:rPr>
        <w:t>mengintegrasikan</w:t>
      </w:r>
      <w:proofErr w:type="spellEnd"/>
      <w:r w:rsidRPr="00A84092">
        <w:rPr>
          <w:rFonts w:ascii="Constantia" w:hAnsi="Constantia"/>
          <w:sz w:val="24"/>
          <w:szCs w:val="24"/>
        </w:rPr>
        <w:t xml:space="preserve"> </w:t>
      </w:r>
      <w:proofErr w:type="spellStart"/>
      <w:r w:rsidRPr="00A84092">
        <w:rPr>
          <w:rFonts w:ascii="Constantia" w:hAnsi="Constantia"/>
          <w:sz w:val="24"/>
          <w:szCs w:val="24"/>
        </w:rPr>
        <w:t>rekonstruksi</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tata </w:t>
      </w:r>
      <w:proofErr w:type="spellStart"/>
      <w:r w:rsidRPr="00A84092">
        <w:rPr>
          <w:rFonts w:ascii="Constantia" w:hAnsi="Constantia"/>
          <w:sz w:val="24"/>
          <w:szCs w:val="24"/>
        </w:rPr>
        <w:t>kelola</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dengan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Maqā</w:t>
      </w:r>
      <w:r w:rsidRPr="00A84092">
        <w:rPr>
          <w:rFonts w:ascii="Cambria" w:hAnsi="Cambria" w:cs="Cambria"/>
          <w:sz w:val="24"/>
          <w:szCs w:val="24"/>
        </w:rPr>
        <w:t>ṣ</w:t>
      </w:r>
      <w:r w:rsidRPr="00A84092">
        <w:rPr>
          <w:rFonts w:ascii="Constantia" w:hAnsi="Constantia"/>
          <w:sz w:val="24"/>
          <w:szCs w:val="24"/>
        </w:rPr>
        <w:t>id</w:t>
      </w:r>
      <w:proofErr w:type="spellEnd"/>
      <w:r w:rsidRPr="00A84092">
        <w:rPr>
          <w:rFonts w:ascii="Constantia" w:hAnsi="Constantia"/>
          <w:sz w:val="24"/>
          <w:szCs w:val="24"/>
        </w:rPr>
        <w:t xml:space="preserve"> al-</w:t>
      </w:r>
      <w:r w:rsidR="00E842A6" w:rsidRPr="00A84092">
        <w:rPr>
          <w:rFonts w:ascii="Constantia" w:hAnsi="Constantia"/>
          <w:sz w:val="24"/>
          <w:szCs w:val="24"/>
        </w:rPr>
        <w:t>Syarī ‘</w:t>
      </w:r>
      <w:r w:rsidRPr="00A84092">
        <w:rPr>
          <w:rFonts w:ascii="Constantia" w:hAnsi="Constantia"/>
          <w:sz w:val="24"/>
          <w:szCs w:val="24"/>
        </w:rPr>
        <w:t xml:space="preserve">ah, </w:t>
      </w:r>
      <w:proofErr w:type="spellStart"/>
      <w:r w:rsidRPr="00A84092">
        <w:rPr>
          <w:rFonts w:ascii="Constantia" w:hAnsi="Constantia"/>
          <w:sz w:val="24"/>
          <w:szCs w:val="24"/>
        </w:rPr>
        <w:t>teori</w:t>
      </w:r>
      <w:proofErr w:type="spellEnd"/>
      <w:r w:rsidRPr="00A84092">
        <w:rPr>
          <w:rFonts w:ascii="Constantia" w:hAnsi="Constantia"/>
          <w:sz w:val="24"/>
          <w:szCs w:val="24"/>
        </w:rPr>
        <w:t xml:space="preserve"> </w:t>
      </w:r>
      <w:proofErr w:type="spellStart"/>
      <w:r w:rsidRPr="00A84092">
        <w:rPr>
          <w:rFonts w:ascii="Constantia" w:hAnsi="Constantia"/>
          <w:sz w:val="24"/>
          <w:szCs w:val="24"/>
        </w:rPr>
        <w:t>keadilan</w:t>
      </w:r>
      <w:proofErr w:type="spellEnd"/>
      <w:r w:rsidRPr="00A84092">
        <w:rPr>
          <w:rFonts w:ascii="Constantia" w:hAnsi="Constantia"/>
          <w:sz w:val="24"/>
          <w:szCs w:val="24"/>
        </w:rPr>
        <w:t xml:space="preserve">, </w:t>
      </w:r>
      <w:proofErr w:type="spellStart"/>
      <w:r w:rsidRPr="00A84092">
        <w:rPr>
          <w:rFonts w:ascii="Constantia" w:hAnsi="Constantia"/>
          <w:sz w:val="24"/>
          <w:szCs w:val="24"/>
        </w:rPr>
        <w:t>kepastian</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perlindungan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w:t>
      </w:r>
      <w:proofErr w:type="spellStart"/>
      <w:r w:rsidRPr="00A84092">
        <w:rPr>
          <w:rFonts w:ascii="Constantia" w:hAnsi="Constantia"/>
          <w:sz w:val="24"/>
          <w:szCs w:val="24"/>
        </w:rPr>
        <w:t>secara</w:t>
      </w:r>
      <w:proofErr w:type="spellEnd"/>
      <w:r w:rsidRPr="00A84092">
        <w:rPr>
          <w:rFonts w:ascii="Constantia" w:hAnsi="Constantia"/>
          <w:sz w:val="24"/>
          <w:szCs w:val="24"/>
        </w:rPr>
        <w:t xml:space="preserve"> </w:t>
      </w:r>
      <w:proofErr w:type="spellStart"/>
      <w:r w:rsidRPr="00A84092">
        <w:rPr>
          <w:rFonts w:ascii="Constantia" w:hAnsi="Constantia"/>
          <w:sz w:val="24"/>
          <w:szCs w:val="24"/>
        </w:rPr>
        <w:t>simultan</w:t>
      </w:r>
      <w:proofErr w:type="spellEnd"/>
      <w:r w:rsidRPr="00A84092">
        <w:rPr>
          <w:rFonts w:ascii="Constantia" w:hAnsi="Constantia"/>
          <w:sz w:val="24"/>
          <w:szCs w:val="24"/>
        </w:rPr>
        <w:t xml:space="preserve">. </w:t>
      </w:r>
    </w:p>
    <w:p w14:paraId="5C9279E8" w14:textId="47683F74" w:rsidR="00A84092" w:rsidRPr="00A84092" w:rsidRDefault="00A84092" w:rsidP="00A84092">
      <w:pPr>
        <w:spacing w:after="0" w:line="240" w:lineRule="auto"/>
        <w:ind w:firstLine="720"/>
        <w:rPr>
          <w:rFonts w:ascii="Constantia" w:hAnsi="Constantia"/>
          <w:sz w:val="24"/>
          <w:szCs w:val="24"/>
        </w:rPr>
      </w:pPr>
      <w:proofErr w:type="spellStart"/>
      <w:r w:rsidRPr="00A84092">
        <w:rPr>
          <w:rFonts w:ascii="Constantia" w:hAnsi="Constantia"/>
          <w:sz w:val="24"/>
          <w:szCs w:val="24"/>
        </w:rPr>
        <w:t>Berdasarkan</w:t>
      </w:r>
      <w:proofErr w:type="spellEnd"/>
      <w:r w:rsidRPr="00A84092">
        <w:rPr>
          <w:rFonts w:ascii="Constantia" w:hAnsi="Constantia"/>
          <w:sz w:val="24"/>
          <w:szCs w:val="24"/>
        </w:rPr>
        <w:t xml:space="preserve"> </w:t>
      </w:r>
      <w:proofErr w:type="spellStart"/>
      <w:r w:rsidRPr="00A84092">
        <w:rPr>
          <w:rFonts w:ascii="Constantia" w:hAnsi="Constantia"/>
          <w:sz w:val="24"/>
          <w:szCs w:val="24"/>
        </w:rPr>
        <w:t>kondisi</w:t>
      </w:r>
      <w:proofErr w:type="spellEnd"/>
      <w:r w:rsidRPr="00A84092">
        <w:rPr>
          <w:rFonts w:ascii="Constantia" w:hAnsi="Constantia"/>
          <w:sz w:val="24"/>
          <w:szCs w:val="24"/>
        </w:rPr>
        <w:t xml:space="preserve">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artikel</w:t>
      </w:r>
      <w:proofErr w:type="spellEnd"/>
      <w:r w:rsidRPr="00A84092">
        <w:rPr>
          <w:rFonts w:ascii="Constantia" w:hAnsi="Constantia"/>
          <w:sz w:val="24"/>
          <w:szCs w:val="24"/>
        </w:rPr>
        <w:t xml:space="preserve"> </w:t>
      </w:r>
      <w:proofErr w:type="spellStart"/>
      <w:r w:rsidRPr="00A84092">
        <w:rPr>
          <w:rFonts w:ascii="Constantia" w:hAnsi="Constantia"/>
          <w:sz w:val="24"/>
          <w:szCs w:val="24"/>
        </w:rPr>
        <w:t>ini</w:t>
      </w:r>
      <w:proofErr w:type="spellEnd"/>
      <w:r w:rsidRPr="00A84092">
        <w:rPr>
          <w:rFonts w:ascii="Constantia" w:hAnsi="Constantia"/>
          <w:sz w:val="24"/>
          <w:szCs w:val="24"/>
        </w:rPr>
        <w:t xml:space="preserve"> </w:t>
      </w:r>
      <w:proofErr w:type="spellStart"/>
      <w:r w:rsidRPr="00A84092">
        <w:rPr>
          <w:rFonts w:ascii="Constantia" w:hAnsi="Constantia"/>
          <w:sz w:val="24"/>
          <w:szCs w:val="24"/>
        </w:rPr>
        <w:t>membahas</w:t>
      </w:r>
      <w:proofErr w:type="spellEnd"/>
      <w:r w:rsidRPr="00A84092">
        <w:rPr>
          <w:rFonts w:ascii="Constantia" w:hAnsi="Constantia"/>
          <w:sz w:val="24"/>
          <w:szCs w:val="24"/>
        </w:rPr>
        <w:t xml:space="preserve"> </w:t>
      </w:r>
      <w:proofErr w:type="spellStart"/>
      <w:r w:rsidRPr="00A84092">
        <w:rPr>
          <w:rFonts w:ascii="Constantia" w:hAnsi="Constantia"/>
          <w:sz w:val="24"/>
          <w:szCs w:val="24"/>
        </w:rPr>
        <w:t>bagaimana</w:t>
      </w:r>
      <w:proofErr w:type="spellEnd"/>
      <w:r w:rsidRPr="00A84092">
        <w:rPr>
          <w:rFonts w:ascii="Constantia" w:hAnsi="Constantia"/>
          <w:sz w:val="24"/>
          <w:szCs w:val="24"/>
        </w:rPr>
        <w:t xml:space="preserve"> tata </w:t>
      </w:r>
      <w:proofErr w:type="spellStart"/>
      <w:r w:rsidRPr="00A84092">
        <w:rPr>
          <w:rFonts w:ascii="Constantia" w:hAnsi="Constantia"/>
          <w:sz w:val="24"/>
          <w:szCs w:val="24"/>
        </w:rPr>
        <w:t>kelola</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kawasan</w:t>
      </w:r>
      <w:proofErr w:type="spellEnd"/>
      <w:r w:rsidRPr="00A84092">
        <w:rPr>
          <w:rFonts w:ascii="Constantia" w:hAnsi="Constantia"/>
          <w:sz w:val="24"/>
          <w:szCs w:val="24"/>
        </w:rPr>
        <w:t xml:space="preserve"> </w:t>
      </w:r>
      <w:proofErr w:type="spellStart"/>
      <w:r w:rsidRPr="00A84092">
        <w:rPr>
          <w:rFonts w:ascii="Constantia" w:hAnsi="Constantia"/>
          <w:sz w:val="24"/>
          <w:szCs w:val="24"/>
        </w:rPr>
        <w:t>dapat</w:t>
      </w:r>
      <w:proofErr w:type="spellEnd"/>
      <w:r w:rsidRPr="00A84092">
        <w:rPr>
          <w:rFonts w:ascii="Constantia" w:hAnsi="Constantia"/>
          <w:sz w:val="24"/>
          <w:szCs w:val="24"/>
        </w:rPr>
        <w:t xml:space="preserve"> </w:t>
      </w:r>
      <w:proofErr w:type="spellStart"/>
      <w:r w:rsidRPr="00A84092">
        <w:rPr>
          <w:rFonts w:ascii="Constantia" w:hAnsi="Constantia"/>
          <w:sz w:val="24"/>
          <w:szCs w:val="24"/>
        </w:rPr>
        <w:t>direkonstruksi</w:t>
      </w:r>
      <w:proofErr w:type="spellEnd"/>
      <w:r w:rsidRPr="00A84092">
        <w:rPr>
          <w:rFonts w:ascii="Constantia" w:hAnsi="Constantia"/>
          <w:sz w:val="24"/>
          <w:szCs w:val="24"/>
        </w:rPr>
        <w:t xml:space="preserve"> </w:t>
      </w:r>
      <w:proofErr w:type="spellStart"/>
      <w:r w:rsidRPr="00A84092">
        <w:rPr>
          <w:rFonts w:ascii="Constantia" w:hAnsi="Constantia"/>
          <w:sz w:val="24"/>
          <w:szCs w:val="24"/>
        </w:rPr>
        <w:t>berbasis</w:t>
      </w:r>
      <w:proofErr w:type="spellEnd"/>
      <w:r w:rsidRPr="00A84092">
        <w:rPr>
          <w:rFonts w:ascii="Constantia" w:hAnsi="Constantia"/>
          <w:sz w:val="24"/>
          <w:szCs w:val="24"/>
        </w:rPr>
        <w:t xml:space="preserve"> </w:t>
      </w:r>
      <w:proofErr w:type="spellStart"/>
      <w:r w:rsidRPr="00A84092">
        <w:rPr>
          <w:rFonts w:ascii="Constantia" w:hAnsi="Constantia"/>
          <w:sz w:val="24"/>
          <w:szCs w:val="24"/>
        </w:rPr>
        <w:t>Maqā</w:t>
      </w:r>
      <w:r w:rsidRPr="00A84092">
        <w:rPr>
          <w:rFonts w:ascii="Cambria" w:hAnsi="Cambria" w:cs="Cambria"/>
          <w:sz w:val="24"/>
          <w:szCs w:val="24"/>
        </w:rPr>
        <w:t>ṣ</w:t>
      </w:r>
      <w:r w:rsidRPr="00A84092">
        <w:rPr>
          <w:rFonts w:ascii="Constantia" w:hAnsi="Constantia"/>
          <w:sz w:val="24"/>
          <w:szCs w:val="24"/>
        </w:rPr>
        <w:t>id</w:t>
      </w:r>
      <w:proofErr w:type="spellEnd"/>
      <w:r w:rsidRPr="00A84092">
        <w:rPr>
          <w:rFonts w:ascii="Constantia" w:hAnsi="Constantia"/>
          <w:sz w:val="24"/>
          <w:szCs w:val="24"/>
        </w:rPr>
        <w:t xml:space="preserve"> al-</w:t>
      </w:r>
      <w:r w:rsidR="00E842A6" w:rsidRPr="00A84092">
        <w:rPr>
          <w:rFonts w:ascii="Constantia" w:hAnsi="Constantia"/>
          <w:sz w:val="24"/>
          <w:szCs w:val="24"/>
        </w:rPr>
        <w:t>Syarī ‘</w:t>
      </w:r>
      <w:r w:rsidRPr="00A84092">
        <w:rPr>
          <w:rFonts w:ascii="Constantia" w:hAnsi="Constantia"/>
          <w:sz w:val="24"/>
          <w:szCs w:val="24"/>
        </w:rPr>
        <w:t xml:space="preserve">ah </w:t>
      </w:r>
      <w:proofErr w:type="spellStart"/>
      <w:r w:rsidRPr="00A84092">
        <w:rPr>
          <w:rFonts w:ascii="Constantia" w:hAnsi="Constantia"/>
          <w:sz w:val="24"/>
          <w:szCs w:val="24"/>
        </w:rPr>
        <w:t>untuk</w:t>
      </w:r>
      <w:proofErr w:type="spellEnd"/>
      <w:r w:rsidRPr="00A84092">
        <w:rPr>
          <w:rFonts w:ascii="Constantia" w:hAnsi="Constantia"/>
          <w:sz w:val="24"/>
          <w:szCs w:val="24"/>
        </w:rPr>
        <w:t xml:space="preserve"> </w:t>
      </w:r>
      <w:proofErr w:type="spellStart"/>
      <w:r w:rsidRPr="00A84092">
        <w:rPr>
          <w:rFonts w:ascii="Constantia" w:hAnsi="Constantia"/>
          <w:sz w:val="24"/>
          <w:szCs w:val="24"/>
        </w:rPr>
        <w:t>mewujudkan</w:t>
      </w:r>
      <w:proofErr w:type="spellEnd"/>
      <w:r w:rsidRPr="00A84092">
        <w:rPr>
          <w:rFonts w:ascii="Constantia" w:hAnsi="Constantia"/>
          <w:sz w:val="24"/>
          <w:szCs w:val="24"/>
        </w:rPr>
        <w:t xml:space="preserve"> </w:t>
      </w:r>
      <w:proofErr w:type="spellStart"/>
      <w:r w:rsidRPr="00A84092">
        <w:rPr>
          <w:rFonts w:ascii="Constantia" w:hAnsi="Constantia"/>
          <w:sz w:val="24"/>
          <w:szCs w:val="24"/>
        </w:rPr>
        <w:t>keadilan</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kemaslahatan</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w:t>
      </w:r>
      <w:proofErr w:type="spellStart"/>
      <w:r w:rsidRPr="00A84092">
        <w:rPr>
          <w:rFonts w:ascii="Constantia" w:hAnsi="Constantia"/>
          <w:sz w:val="24"/>
          <w:szCs w:val="24"/>
        </w:rPr>
        <w:t>masyarakat</w:t>
      </w:r>
      <w:proofErr w:type="spellEnd"/>
      <w:r w:rsidRPr="00A84092">
        <w:rPr>
          <w:rFonts w:ascii="Constantia" w:hAnsi="Constantia"/>
          <w:sz w:val="24"/>
          <w:szCs w:val="24"/>
        </w:rPr>
        <w:t xml:space="preserve"> </w:t>
      </w:r>
      <w:proofErr w:type="spellStart"/>
      <w:r w:rsidRPr="00A84092">
        <w:rPr>
          <w:rFonts w:ascii="Constantia" w:hAnsi="Constantia"/>
          <w:sz w:val="24"/>
          <w:szCs w:val="24"/>
        </w:rPr>
        <w:t>desa</w:t>
      </w:r>
      <w:proofErr w:type="spellEnd"/>
      <w:r w:rsidRPr="00A84092">
        <w:rPr>
          <w:rFonts w:ascii="Constantia" w:hAnsi="Constantia"/>
          <w:sz w:val="24"/>
          <w:szCs w:val="24"/>
        </w:rPr>
        <w:t>.</w:t>
      </w:r>
    </w:p>
    <w:p w14:paraId="7A5B95D1" w14:textId="77777777" w:rsidR="00A84092" w:rsidRPr="00A84092" w:rsidRDefault="00A84092" w:rsidP="00A84092">
      <w:pPr>
        <w:spacing w:after="0" w:line="240" w:lineRule="auto"/>
        <w:rPr>
          <w:rFonts w:ascii="Constantia" w:hAnsi="Constantia"/>
          <w:sz w:val="24"/>
          <w:szCs w:val="24"/>
        </w:rPr>
      </w:pPr>
    </w:p>
    <w:p w14:paraId="268F5948" w14:textId="04BB6306" w:rsidR="00A84092" w:rsidRPr="00A84092" w:rsidRDefault="00A84092" w:rsidP="00A84092">
      <w:pPr>
        <w:spacing w:after="0" w:line="240" w:lineRule="auto"/>
        <w:rPr>
          <w:rFonts w:ascii="Constantia" w:hAnsi="Constantia"/>
          <w:b/>
          <w:sz w:val="24"/>
          <w:szCs w:val="24"/>
        </w:rPr>
      </w:pPr>
      <w:r w:rsidRPr="00A84092">
        <w:rPr>
          <w:rFonts w:ascii="Constantia" w:hAnsi="Constantia"/>
          <w:b/>
          <w:sz w:val="24"/>
          <w:szCs w:val="24"/>
        </w:rPr>
        <w:t>METODE PENELITIAN</w:t>
      </w:r>
    </w:p>
    <w:p w14:paraId="6460D76D"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 xml:space="preserve">Penelitian ini menggunakan </w:t>
      </w:r>
      <w:r w:rsidRPr="00A84092">
        <w:rPr>
          <w:rStyle w:val="Kuat"/>
          <w:rFonts w:ascii="Constantia" w:hAnsi="Constantia"/>
          <w:color w:val="000000"/>
        </w:rPr>
        <w:t>penelitian hukum normatif</w:t>
      </w:r>
      <w:r w:rsidRPr="00A84092">
        <w:rPr>
          <w:rFonts w:ascii="Constantia" w:hAnsi="Constantia"/>
          <w:color w:val="000000"/>
        </w:rPr>
        <w:t xml:space="preserve"> dengan penguatan pendekatan </w:t>
      </w:r>
      <w:r w:rsidRPr="00A84092">
        <w:rPr>
          <w:rStyle w:val="Penekanan"/>
          <w:rFonts w:ascii="Constantia" w:hAnsi="Constantia"/>
          <w:i w:val="0"/>
          <w:color w:val="000000"/>
        </w:rPr>
        <w:t>socio-legal</w:t>
      </w:r>
      <w:r w:rsidRPr="00A84092">
        <w:rPr>
          <w:rFonts w:ascii="Constantia" w:hAnsi="Constantia"/>
          <w:color w:val="000000"/>
        </w:rPr>
        <w:t>. Penelitian hukum normatif digunakan untuk menganalisis norma hukum yang mengatur desa, BUMDes, BUMDesMa, kerja sama antardesa, pengelolaan aset, serta pertanggungjawaban kelembagaan.</w:t>
      </w:r>
    </w:p>
    <w:p w14:paraId="72355A3E" w14:textId="77777777" w:rsidR="00A84092" w:rsidRPr="00A84092" w:rsidRDefault="00A84092" w:rsidP="00A84092">
      <w:pPr>
        <w:pStyle w:val="NormalWeb"/>
        <w:spacing w:before="0" w:beforeAutospacing="0" w:after="0" w:afterAutospacing="0"/>
        <w:jc w:val="both"/>
        <w:rPr>
          <w:rFonts w:ascii="Constantia" w:hAnsi="Constantia"/>
          <w:color w:val="000000"/>
        </w:rPr>
      </w:pPr>
      <w:r w:rsidRPr="00A84092">
        <w:rPr>
          <w:rFonts w:ascii="Constantia" w:hAnsi="Constantia"/>
          <w:color w:val="000000"/>
        </w:rPr>
        <w:t>Pendekatan yang digunakan meliputi:</w:t>
      </w:r>
    </w:p>
    <w:p w14:paraId="03D40113" w14:textId="77777777" w:rsidR="00A84092" w:rsidRPr="00A84092" w:rsidRDefault="00A84092" w:rsidP="00A84092">
      <w:pPr>
        <w:numPr>
          <w:ilvl w:val="0"/>
          <w:numId w:val="6"/>
        </w:numPr>
        <w:spacing w:after="0" w:line="240" w:lineRule="auto"/>
        <w:rPr>
          <w:rFonts w:ascii="Constantia" w:hAnsi="Constantia"/>
          <w:color w:val="000000"/>
          <w:sz w:val="24"/>
          <w:szCs w:val="24"/>
        </w:rPr>
      </w:pPr>
      <w:proofErr w:type="spellStart"/>
      <w:r w:rsidRPr="00A84092">
        <w:rPr>
          <w:rStyle w:val="Kuat"/>
          <w:rFonts w:ascii="Constantia" w:hAnsi="Constantia"/>
          <w:color w:val="000000"/>
          <w:sz w:val="24"/>
          <w:szCs w:val="24"/>
        </w:rPr>
        <w:t>Pendekatan</w:t>
      </w:r>
      <w:proofErr w:type="spellEnd"/>
      <w:r w:rsidRPr="00A84092">
        <w:rPr>
          <w:rStyle w:val="Kuat"/>
          <w:rFonts w:ascii="Constantia" w:hAnsi="Constantia"/>
          <w:color w:val="000000"/>
          <w:sz w:val="24"/>
          <w:szCs w:val="24"/>
        </w:rPr>
        <w:t xml:space="preserve"> </w:t>
      </w:r>
      <w:proofErr w:type="spellStart"/>
      <w:r w:rsidRPr="00A84092">
        <w:rPr>
          <w:rStyle w:val="Kuat"/>
          <w:rFonts w:ascii="Constantia" w:hAnsi="Constantia"/>
          <w:color w:val="000000"/>
          <w:sz w:val="24"/>
          <w:szCs w:val="24"/>
        </w:rPr>
        <w:t>perundang-undangan</w:t>
      </w:r>
      <w:proofErr w:type="spellEnd"/>
      <w:r w:rsidRPr="00A84092">
        <w:rPr>
          <w:rStyle w:val="Kuat"/>
          <w:rFonts w:ascii="Constantia" w:hAnsi="Constantia"/>
          <w:color w:val="000000"/>
          <w:sz w:val="24"/>
          <w:szCs w:val="24"/>
        </w:rPr>
        <w:t xml:space="preserve"> (</w:t>
      </w:r>
      <w:r w:rsidRPr="00A84092">
        <w:rPr>
          <w:rStyle w:val="Penekanan"/>
          <w:rFonts w:ascii="Constantia" w:hAnsi="Constantia"/>
          <w:b/>
          <w:bCs/>
          <w:i w:val="0"/>
          <w:color w:val="000000"/>
          <w:sz w:val="24"/>
          <w:szCs w:val="24"/>
        </w:rPr>
        <w:t>statute approach</w:t>
      </w:r>
      <w:r w:rsidRPr="00A84092">
        <w:rPr>
          <w:rStyle w:val="Kuat"/>
          <w:rFonts w:ascii="Constantia" w:hAnsi="Constantia"/>
          <w:color w:val="000000"/>
          <w:sz w:val="24"/>
          <w:szCs w:val="24"/>
        </w:rPr>
        <w:t>)</w:t>
      </w:r>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untuk</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menganalisis</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ketentuan</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mengenai</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desa</w:t>
      </w:r>
      <w:proofErr w:type="spellEnd"/>
      <w:r w:rsidRPr="00A84092">
        <w:rPr>
          <w:rFonts w:ascii="Constantia" w:hAnsi="Constantia"/>
          <w:color w:val="000000"/>
          <w:sz w:val="24"/>
          <w:szCs w:val="24"/>
        </w:rPr>
        <w:t xml:space="preserve"> dan </w:t>
      </w:r>
      <w:proofErr w:type="spellStart"/>
      <w:r w:rsidRPr="00A84092">
        <w:rPr>
          <w:rFonts w:ascii="Constantia" w:hAnsi="Constantia"/>
          <w:color w:val="000000"/>
          <w:sz w:val="24"/>
          <w:szCs w:val="24"/>
        </w:rPr>
        <w:t>BUMDesMa</w:t>
      </w:r>
      <w:proofErr w:type="spellEnd"/>
      <w:r w:rsidRPr="00A84092">
        <w:rPr>
          <w:rFonts w:ascii="Constantia" w:hAnsi="Constantia"/>
          <w:color w:val="000000"/>
          <w:sz w:val="24"/>
          <w:szCs w:val="24"/>
        </w:rPr>
        <w:t xml:space="preserve">; </w:t>
      </w:r>
    </w:p>
    <w:p w14:paraId="7739F5D0" w14:textId="77777777" w:rsidR="00A84092" w:rsidRPr="00A84092" w:rsidRDefault="00A84092" w:rsidP="00A84092">
      <w:pPr>
        <w:numPr>
          <w:ilvl w:val="0"/>
          <w:numId w:val="6"/>
        </w:numPr>
        <w:spacing w:after="0" w:line="240" w:lineRule="auto"/>
        <w:rPr>
          <w:rFonts w:ascii="Constantia" w:hAnsi="Constantia"/>
          <w:color w:val="000000"/>
          <w:sz w:val="24"/>
          <w:szCs w:val="24"/>
        </w:rPr>
      </w:pPr>
      <w:proofErr w:type="spellStart"/>
      <w:r w:rsidRPr="00A84092">
        <w:rPr>
          <w:rStyle w:val="Kuat"/>
          <w:rFonts w:ascii="Constantia" w:hAnsi="Constantia"/>
          <w:color w:val="000000"/>
          <w:sz w:val="24"/>
          <w:szCs w:val="24"/>
        </w:rPr>
        <w:t>Pendekatan</w:t>
      </w:r>
      <w:proofErr w:type="spellEnd"/>
      <w:r w:rsidRPr="00A84092">
        <w:rPr>
          <w:rStyle w:val="Kuat"/>
          <w:rFonts w:ascii="Constantia" w:hAnsi="Constantia"/>
          <w:color w:val="000000"/>
          <w:sz w:val="24"/>
          <w:szCs w:val="24"/>
        </w:rPr>
        <w:t xml:space="preserve"> </w:t>
      </w:r>
      <w:proofErr w:type="spellStart"/>
      <w:r w:rsidRPr="00A84092">
        <w:rPr>
          <w:rStyle w:val="Kuat"/>
          <w:rFonts w:ascii="Constantia" w:hAnsi="Constantia"/>
          <w:color w:val="000000"/>
          <w:sz w:val="24"/>
          <w:szCs w:val="24"/>
        </w:rPr>
        <w:t>konseptual</w:t>
      </w:r>
      <w:proofErr w:type="spellEnd"/>
      <w:r w:rsidRPr="00A84092">
        <w:rPr>
          <w:rStyle w:val="Kuat"/>
          <w:rFonts w:ascii="Constantia" w:hAnsi="Constantia"/>
          <w:color w:val="000000"/>
          <w:sz w:val="24"/>
          <w:szCs w:val="24"/>
        </w:rPr>
        <w:t xml:space="preserve"> (</w:t>
      </w:r>
      <w:r w:rsidRPr="00A84092">
        <w:rPr>
          <w:rStyle w:val="Penekanan"/>
          <w:rFonts w:ascii="Constantia" w:hAnsi="Constantia"/>
          <w:b/>
          <w:bCs/>
          <w:i w:val="0"/>
          <w:color w:val="000000"/>
          <w:sz w:val="24"/>
          <w:szCs w:val="24"/>
        </w:rPr>
        <w:t>conceptual approach</w:t>
      </w:r>
      <w:r w:rsidRPr="00A84092">
        <w:rPr>
          <w:rStyle w:val="Kuat"/>
          <w:rFonts w:ascii="Constantia" w:hAnsi="Constantia"/>
          <w:color w:val="000000"/>
          <w:sz w:val="24"/>
          <w:szCs w:val="24"/>
        </w:rPr>
        <w:t>)</w:t>
      </w:r>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untuk</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mengkaji</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konsep</w:t>
      </w:r>
      <w:proofErr w:type="spellEnd"/>
      <w:r w:rsidRPr="00A84092">
        <w:rPr>
          <w:rFonts w:ascii="Constantia" w:hAnsi="Constantia"/>
          <w:color w:val="000000"/>
          <w:sz w:val="24"/>
          <w:szCs w:val="24"/>
        </w:rPr>
        <w:t xml:space="preserve"> tata </w:t>
      </w:r>
      <w:proofErr w:type="spellStart"/>
      <w:r w:rsidRPr="00A84092">
        <w:rPr>
          <w:rFonts w:ascii="Constantia" w:hAnsi="Constantia"/>
          <w:color w:val="000000"/>
          <w:sz w:val="24"/>
          <w:szCs w:val="24"/>
        </w:rPr>
        <w:t>kelola</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keadilan</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kemaslahatan</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kepastian</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hukum</w:t>
      </w:r>
      <w:proofErr w:type="spellEnd"/>
      <w:r w:rsidRPr="00A84092">
        <w:rPr>
          <w:rFonts w:ascii="Constantia" w:hAnsi="Constantia"/>
          <w:color w:val="000000"/>
          <w:sz w:val="24"/>
          <w:szCs w:val="24"/>
        </w:rPr>
        <w:t xml:space="preserve">, dan </w:t>
      </w:r>
      <w:proofErr w:type="spellStart"/>
      <w:r w:rsidRPr="00A84092">
        <w:rPr>
          <w:rFonts w:ascii="Constantia" w:hAnsi="Constantia"/>
          <w:color w:val="000000"/>
          <w:sz w:val="24"/>
          <w:szCs w:val="24"/>
        </w:rPr>
        <w:t>perlindungan</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hukum</w:t>
      </w:r>
      <w:proofErr w:type="spellEnd"/>
      <w:r w:rsidRPr="00A84092">
        <w:rPr>
          <w:rFonts w:ascii="Constantia" w:hAnsi="Constantia"/>
          <w:color w:val="000000"/>
          <w:sz w:val="24"/>
          <w:szCs w:val="24"/>
        </w:rPr>
        <w:t xml:space="preserve">; </w:t>
      </w:r>
    </w:p>
    <w:p w14:paraId="05982A72" w14:textId="77777777" w:rsidR="00A84092" w:rsidRPr="00A84092" w:rsidRDefault="00A84092" w:rsidP="00A84092">
      <w:pPr>
        <w:numPr>
          <w:ilvl w:val="0"/>
          <w:numId w:val="6"/>
        </w:numPr>
        <w:spacing w:after="0" w:line="240" w:lineRule="auto"/>
        <w:rPr>
          <w:rFonts w:ascii="Constantia" w:hAnsi="Constantia"/>
          <w:color w:val="000000"/>
          <w:sz w:val="24"/>
          <w:szCs w:val="24"/>
        </w:rPr>
      </w:pPr>
      <w:proofErr w:type="spellStart"/>
      <w:r w:rsidRPr="00A84092">
        <w:rPr>
          <w:rStyle w:val="Kuat"/>
          <w:rFonts w:ascii="Constantia" w:hAnsi="Constantia"/>
          <w:color w:val="000000"/>
          <w:sz w:val="24"/>
          <w:szCs w:val="24"/>
        </w:rPr>
        <w:t>Pendekatan</w:t>
      </w:r>
      <w:proofErr w:type="spellEnd"/>
      <w:r w:rsidRPr="00A84092">
        <w:rPr>
          <w:rStyle w:val="Kuat"/>
          <w:rFonts w:ascii="Constantia" w:hAnsi="Constantia"/>
          <w:color w:val="000000"/>
          <w:sz w:val="24"/>
          <w:szCs w:val="24"/>
        </w:rPr>
        <w:t xml:space="preserve"> </w:t>
      </w:r>
      <w:proofErr w:type="spellStart"/>
      <w:r w:rsidRPr="00A84092">
        <w:rPr>
          <w:rStyle w:val="Kuat"/>
          <w:rFonts w:ascii="Constantia" w:hAnsi="Constantia"/>
          <w:color w:val="000000"/>
          <w:sz w:val="24"/>
          <w:szCs w:val="24"/>
        </w:rPr>
        <w:t>filosofis</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untuk</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mengkaji</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tujuan</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hukum</w:t>
      </w:r>
      <w:proofErr w:type="spellEnd"/>
      <w:r w:rsidRPr="00A84092">
        <w:rPr>
          <w:rFonts w:ascii="Constantia" w:hAnsi="Constantia"/>
          <w:color w:val="000000"/>
          <w:sz w:val="24"/>
          <w:szCs w:val="24"/>
        </w:rPr>
        <w:t xml:space="preserve"> dan </w:t>
      </w:r>
      <w:proofErr w:type="spellStart"/>
      <w:r w:rsidRPr="00A84092">
        <w:rPr>
          <w:rFonts w:ascii="Constantia" w:hAnsi="Constantia"/>
          <w:color w:val="000000"/>
          <w:sz w:val="24"/>
          <w:szCs w:val="24"/>
        </w:rPr>
        <w:t>Maqā</w:t>
      </w:r>
      <w:r w:rsidRPr="00A84092">
        <w:rPr>
          <w:rFonts w:ascii="Cambria" w:hAnsi="Cambria" w:cs="Cambria"/>
          <w:color w:val="000000"/>
          <w:sz w:val="24"/>
          <w:szCs w:val="24"/>
        </w:rPr>
        <w:t>ṣ</w:t>
      </w:r>
      <w:r w:rsidRPr="00A84092">
        <w:rPr>
          <w:rFonts w:ascii="Constantia" w:hAnsi="Constantia"/>
          <w:color w:val="000000"/>
          <w:sz w:val="24"/>
          <w:szCs w:val="24"/>
        </w:rPr>
        <w:t>id</w:t>
      </w:r>
      <w:proofErr w:type="spellEnd"/>
      <w:r w:rsidRPr="00A84092">
        <w:rPr>
          <w:rFonts w:ascii="Constantia" w:hAnsi="Constantia"/>
          <w:color w:val="000000"/>
          <w:sz w:val="24"/>
          <w:szCs w:val="24"/>
        </w:rPr>
        <w:t xml:space="preserve"> al-</w:t>
      </w:r>
      <w:proofErr w:type="spellStart"/>
      <w:proofErr w:type="gramStart"/>
      <w:r w:rsidRPr="00A84092">
        <w:rPr>
          <w:rFonts w:ascii="Constantia" w:hAnsi="Constantia"/>
          <w:color w:val="000000"/>
          <w:sz w:val="24"/>
          <w:szCs w:val="24"/>
        </w:rPr>
        <w:t>Syar</w:t>
      </w:r>
      <w:r w:rsidRPr="00A84092">
        <w:rPr>
          <w:rFonts w:ascii="Constantia" w:hAnsi="Constantia" w:cs="Constantia"/>
          <w:color w:val="000000"/>
          <w:sz w:val="24"/>
          <w:szCs w:val="24"/>
        </w:rPr>
        <w:t>ī‘</w:t>
      </w:r>
      <w:proofErr w:type="gramEnd"/>
      <w:r w:rsidRPr="00A84092">
        <w:rPr>
          <w:rFonts w:ascii="Constantia" w:hAnsi="Constantia"/>
          <w:color w:val="000000"/>
          <w:sz w:val="24"/>
          <w:szCs w:val="24"/>
        </w:rPr>
        <w:t>ah</w:t>
      </w:r>
      <w:proofErr w:type="spellEnd"/>
      <w:r w:rsidRPr="00A84092">
        <w:rPr>
          <w:rFonts w:ascii="Constantia" w:hAnsi="Constantia"/>
          <w:color w:val="000000"/>
          <w:sz w:val="24"/>
          <w:szCs w:val="24"/>
        </w:rPr>
        <w:t xml:space="preserve">; </w:t>
      </w:r>
    </w:p>
    <w:p w14:paraId="39A110E3" w14:textId="77777777" w:rsidR="00A84092" w:rsidRPr="00A84092" w:rsidRDefault="00A84092" w:rsidP="00A84092">
      <w:pPr>
        <w:numPr>
          <w:ilvl w:val="0"/>
          <w:numId w:val="6"/>
        </w:numPr>
        <w:spacing w:after="0" w:line="240" w:lineRule="auto"/>
        <w:rPr>
          <w:rFonts w:ascii="Constantia" w:hAnsi="Constantia"/>
          <w:color w:val="000000"/>
          <w:sz w:val="24"/>
          <w:szCs w:val="24"/>
        </w:rPr>
      </w:pPr>
      <w:proofErr w:type="spellStart"/>
      <w:r w:rsidRPr="00A84092">
        <w:rPr>
          <w:rStyle w:val="Kuat"/>
          <w:rFonts w:ascii="Constantia" w:hAnsi="Constantia"/>
          <w:color w:val="000000"/>
          <w:sz w:val="24"/>
          <w:szCs w:val="24"/>
        </w:rPr>
        <w:t>Pendekatan</w:t>
      </w:r>
      <w:proofErr w:type="spellEnd"/>
      <w:r w:rsidRPr="00A84092">
        <w:rPr>
          <w:rStyle w:val="Kuat"/>
          <w:rFonts w:ascii="Constantia" w:hAnsi="Constantia"/>
          <w:color w:val="000000"/>
          <w:sz w:val="24"/>
          <w:szCs w:val="24"/>
        </w:rPr>
        <w:t xml:space="preserve"> </w:t>
      </w:r>
      <w:r w:rsidRPr="00A84092">
        <w:rPr>
          <w:rStyle w:val="Penekanan"/>
          <w:rFonts w:ascii="Constantia" w:hAnsi="Constantia"/>
          <w:b/>
          <w:bCs/>
          <w:i w:val="0"/>
          <w:color w:val="000000"/>
          <w:sz w:val="24"/>
          <w:szCs w:val="24"/>
        </w:rPr>
        <w:t>socio-legal</w:t>
      </w:r>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sebagai</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penguatan</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untuk</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melihat</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hubungan</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antara</w:t>
      </w:r>
      <w:proofErr w:type="spellEnd"/>
      <w:r w:rsidRPr="00A84092">
        <w:rPr>
          <w:rFonts w:ascii="Constantia" w:hAnsi="Constantia"/>
          <w:color w:val="000000"/>
          <w:sz w:val="24"/>
          <w:szCs w:val="24"/>
        </w:rPr>
        <w:t xml:space="preserve"> norma </w:t>
      </w:r>
      <w:proofErr w:type="spellStart"/>
      <w:r w:rsidRPr="00A84092">
        <w:rPr>
          <w:rFonts w:ascii="Constantia" w:hAnsi="Constantia"/>
          <w:color w:val="000000"/>
          <w:sz w:val="24"/>
          <w:szCs w:val="24"/>
        </w:rPr>
        <w:t>hukum</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dengan</w:t>
      </w:r>
      <w:proofErr w:type="spellEnd"/>
      <w:r w:rsidRPr="00A84092">
        <w:rPr>
          <w:rFonts w:ascii="Constantia" w:hAnsi="Constantia"/>
          <w:color w:val="000000"/>
          <w:sz w:val="24"/>
          <w:szCs w:val="24"/>
        </w:rPr>
        <w:t xml:space="preserve"> </w:t>
      </w:r>
      <w:proofErr w:type="spellStart"/>
      <w:r w:rsidRPr="00A84092">
        <w:rPr>
          <w:rFonts w:ascii="Constantia" w:hAnsi="Constantia"/>
          <w:color w:val="000000"/>
          <w:sz w:val="24"/>
          <w:szCs w:val="24"/>
        </w:rPr>
        <w:t>praktik</w:t>
      </w:r>
      <w:proofErr w:type="spellEnd"/>
      <w:r w:rsidRPr="00A84092">
        <w:rPr>
          <w:rFonts w:ascii="Constantia" w:hAnsi="Constantia"/>
          <w:color w:val="000000"/>
          <w:sz w:val="24"/>
          <w:szCs w:val="24"/>
        </w:rPr>
        <w:t xml:space="preserve"> tata </w:t>
      </w:r>
      <w:proofErr w:type="spellStart"/>
      <w:r w:rsidRPr="00A84092">
        <w:rPr>
          <w:rFonts w:ascii="Constantia" w:hAnsi="Constantia"/>
          <w:color w:val="000000"/>
          <w:sz w:val="24"/>
          <w:szCs w:val="24"/>
        </w:rPr>
        <w:t>kelola</w:t>
      </w:r>
      <w:proofErr w:type="spellEnd"/>
      <w:r w:rsidRPr="00A84092">
        <w:rPr>
          <w:rFonts w:ascii="Constantia" w:hAnsi="Constantia"/>
          <w:color w:val="000000"/>
          <w:sz w:val="24"/>
          <w:szCs w:val="24"/>
        </w:rPr>
        <w:t xml:space="preserve">. </w:t>
      </w:r>
    </w:p>
    <w:p w14:paraId="73119427"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lastRenderedPageBreak/>
        <w:t xml:space="preserve">Bahan hukum primer terdiri atas UUD NRI Tahun 1945, Undang-Undang Desa, PP Nomor 11 Tahun 2021, serta peraturan terkait BUMDesMa. Bahan hukum sekunder berupa buku, jurnal ilmiah, hasil penelitian, dan literatur yang berkaitan dengan </w:t>
      </w:r>
      <w:r w:rsidRPr="00A84092">
        <w:rPr>
          <w:rFonts w:ascii="Constantia" w:hAnsi="Constantia"/>
          <w:iCs/>
          <w:color w:val="000000"/>
        </w:rPr>
        <w:t>Maqā</w:t>
      </w:r>
      <w:r w:rsidRPr="00A84092">
        <w:rPr>
          <w:rFonts w:ascii="Cambria" w:hAnsi="Cambria" w:cs="Cambria"/>
          <w:iCs/>
          <w:color w:val="000000"/>
        </w:rPr>
        <w:t>ṣ</w:t>
      </w:r>
      <w:r w:rsidRPr="00A84092">
        <w:rPr>
          <w:rFonts w:ascii="Constantia" w:hAnsi="Constantia"/>
          <w:iCs/>
          <w:color w:val="000000"/>
        </w:rPr>
        <w:t>id al-Syar</w:t>
      </w:r>
      <w:r w:rsidRPr="00A84092">
        <w:rPr>
          <w:rFonts w:ascii="Constantia" w:hAnsi="Constantia" w:cs="Constantia"/>
          <w:iCs/>
          <w:color w:val="000000"/>
        </w:rPr>
        <w:t>ī‘</w:t>
      </w:r>
      <w:r w:rsidRPr="00A84092">
        <w:rPr>
          <w:rFonts w:ascii="Constantia" w:hAnsi="Constantia"/>
          <w:iCs/>
          <w:color w:val="000000"/>
        </w:rPr>
        <w:t>ah</w:t>
      </w:r>
      <w:r w:rsidRPr="00A84092">
        <w:rPr>
          <w:rFonts w:ascii="Constantia" w:hAnsi="Constantia"/>
          <w:color w:val="000000"/>
        </w:rPr>
        <w:t>, tata kelola, keadilan, kepastian hukum, dan perlindungan hukum.</w:t>
      </w:r>
    </w:p>
    <w:p w14:paraId="046D8525" w14:textId="77777777" w:rsidR="00A84092" w:rsidRPr="00A84092" w:rsidRDefault="00A84092" w:rsidP="00A84092">
      <w:pPr>
        <w:spacing w:after="0" w:line="240" w:lineRule="auto"/>
        <w:ind w:firstLine="720"/>
        <w:rPr>
          <w:rFonts w:ascii="Constantia" w:hAnsi="Constantia"/>
          <w:sz w:val="24"/>
          <w:szCs w:val="24"/>
          <w:lang w:val="id-ID"/>
        </w:rPr>
      </w:pPr>
      <w:r w:rsidRPr="00A84092">
        <w:rPr>
          <w:rFonts w:ascii="Constantia" w:hAnsi="Constantia"/>
          <w:color w:val="000000"/>
          <w:sz w:val="24"/>
          <w:szCs w:val="24"/>
          <w:lang w:val="id-ID"/>
        </w:rPr>
        <w:t xml:space="preserve">Analisis dilakukan secara kualitatif melalui tiga tahapan, yaitu identifikasi norma, analisis kesenjangan antara konstruksi normatif dan persoalan tata kelola, kemudian formulasi rekonstruksi berdasarkan prinsip </w:t>
      </w:r>
      <w:r w:rsidRPr="00A84092">
        <w:rPr>
          <w:rFonts w:ascii="Constantia" w:hAnsi="Constantia"/>
          <w:iCs/>
          <w:color w:val="000000"/>
          <w:sz w:val="24"/>
          <w:szCs w:val="24"/>
          <w:lang w:val="id-ID"/>
        </w:rPr>
        <w:t>Maqā</w:t>
      </w:r>
      <w:r w:rsidRPr="00A84092">
        <w:rPr>
          <w:rFonts w:ascii="Cambria" w:hAnsi="Cambria" w:cs="Cambria"/>
          <w:iCs/>
          <w:color w:val="000000"/>
          <w:sz w:val="24"/>
          <w:szCs w:val="24"/>
          <w:lang w:val="id-ID"/>
        </w:rPr>
        <w:t>ṣ</w:t>
      </w:r>
      <w:r w:rsidRPr="00A84092">
        <w:rPr>
          <w:rFonts w:ascii="Constantia" w:hAnsi="Constantia"/>
          <w:iCs/>
          <w:color w:val="000000"/>
          <w:sz w:val="24"/>
          <w:szCs w:val="24"/>
          <w:lang w:val="id-ID"/>
        </w:rPr>
        <w:t>id al-Syar</w:t>
      </w:r>
      <w:r w:rsidRPr="00A84092">
        <w:rPr>
          <w:rFonts w:ascii="Constantia" w:hAnsi="Constantia" w:cs="Constantia"/>
          <w:iCs/>
          <w:color w:val="000000"/>
          <w:sz w:val="24"/>
          <w:szCs w:val="24"/>
          <w:lang w:val="id-ID"/>
        </w:rPr>
        <w:t>ī‘</w:t>
      </w:r>
      <w:r w:rsidRPr="00A84092">
        <w:rPr>
          <w:rFonts w:ascii="Constantia" w:hAnsi="Constantia"/>
          <w:iCs/>
          <w:color w:val="000000"/>
          <w:sz w:val="24"/>
          <w:szCs w:val="24"/>
          <w:lang w:val="id-ID"/>
        </w:rPr>
        <w:t>ah</w:t>
      </w:r>
      <w:r w:rsidRPr="00A84092">
        <w:rPr>
          <w:rFonts w:ascii="Constantia" w:hAnsi="Constantia"/>
          <w:color w:val="000000"/>
          <w:sz w:val="24"/>
          <w:szCs w:val="24"/>
          <w:lang w:val="id-ID"/>
        </w:rPr>
        <w:t>.</w:t>
      </w:r>
    </w:p>
    <w:p w14:paraId="629C50D4" w14:textId="77777777" w:rsidR="00A84092" w:rsidRPr="00347081" w:rsidRDefault="00A84092" w:rsidP="00A84092">
      <w:pPr>
        <w:spacing w:after="0" w:line="240" w:lineRule="auto"/>
        <w:rPr>
          <w:rFonts w:ascii="Constantia" w:hAnsi="Constantia"/>
          <w:b/>
          <w:sz w:val="24"/>
          <w:szCs w:val="24"/>
          <w:lang w:val="id-ID"/>
        </w:rPr>
      </w:pPr>
    </w:p>
    <w:p w14:paraId="7899A259" w14:textId="5F2F859F" w:rsidR="00A84092" w:rsidRPr="00A84092" w:rsidRDefault="00A84092" w:rsidP="00A84092">
      <w:pPr>
        <w:spacing w:after="0" w:line="240" w:lineRule="auto"/>
        <w:rPr>
          <w:rFonts w:ascii="Constantia" w:hAnsi="Constantia"/>
          <w:b/>
          <w:sz w:val="24"/>
          <w:szCs w:val="24"/>
        </w:rPr>
      </w:pPr>
      <w:r w:rsidRPr="00A84092">
        <w:rPr>
          <w:rFonts w:ascii="Constantia" w:hAnsi="Constantia"/>
          <w:b/>
          <w:sz w:val="24"/>
          <w:szCs w:val="24"/>
        </w:rPr>
        <w:t>HASIL DAN PEMBAHASAN</w:t>
      </w:r>
    </w:p>
    <w:p w14:paraId="38F61C3B" w14:textId="77777777" w:rsidR="00A84092" w:rsidRPr="00A84092" w:rsidRDefault="00A84092" w:rsidP="00A84092">
      <w:pPr>
        <w:pStyle w:val="Judul2"/>
        <w:keepLines/>
        <w:numPr>
          <w:ilvl w:val="0"/>
          <w:numId w:val="7"/>
        </w:numPr>
        <w:tabs>
          <w:tab w:val="clear" w:pos="1004"/>
          <w:tab w:val="clear" w:pos="1724"/>
        </w:tabs>
        <w:spacing w:before="0" w:after="0"/>
        <w:ind w:left="364"/>
        <w:jc w:val="both"/>
        <w:rPr>
          <w:rFonts w:ascii="Constantia" w:hAnsi="Constantia"/>
          <w:b w:val="0"/>
          <w:bCs w:val="0"/>
          <w:i w:val="0"/>
          <w:color w:val="000000"/>
          <w:sz w:val="24"/>
          <w:szCs w:val="24"/>
        </w:rPr>
      </w:pPr>
      <w:proofErr w:type="spellStart"/>
      <w:r w:rsidRPr="00A84092">
        <w:rPr>
          <w:rFonts w:ascii="Constantia" w:hAnsi="Constantia"/>
          <w:i w:val="0"/>
          <w:color w:val="000000"/>
          <w:sz w:val="24"/>
          <w:szCs w:val="24"/>
        </w:rPr>
        <w:t>Problematika</w:t>
      </w:r>
      <w:proofErr w:type="spellEnd"/>
      <w:r w:rsidRPr="00A84092">
        <w:rPr>
          <w:rFonts w:ascii="Constantia" w:hAnsi="Constantia"/>
          <w:i w:val="0"/>
          <w:color w:val="000000"/>
          <w:sz w:val="24"/>
          <w:szCs w:val="24"/>
        </w:rPr>
        <w:t xml:space="preserve"> Tata Kelola </w:t>
      </w:r>
      <w:proofErr w:type="spellStart"/>
      <w:r w:rsidRPr="00A84092">
        <w:rPr>
          <w:rFonts w:ascii="Constantia" w:hAnsi="Constantia"/>
          <w:i w:val="0"/>
          <w:color w:val="000000"/>
          <w:sz w:val="24"/>
          <w:szCs w:val="24"/>
        </w:rPr>
        <w:t>BUMDesMa</w:t>
      </w:r>
      <w:proofErr w:type="spellEnd"/>
      <w:r w:rsidRPr="00A84092">
        <w:rPr>
          <w:rFonts w:ascii="Constantia" w:hAnsi="Constantia"/>
          <w:i w:val="0"/>
          <w:color w:val="000000"/>
          <w:sz w:val="24"/>
          <w:szCs w:val="24"/>
        </w:rPr>
        <w:t xml:space="preserve"> Kawasan</w:t>
      </w:r>
    </w:p>
    <w:p w14:paraId="54A5CC7D"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BUMDesMa merupakan instrumen kerja sama ekonomi antardesa yang memiliki fungsi strategis dalam mengelola potensi dan aset desa. Namun, semakin banyak desa yang terlibat, semakin kompleks pula hubungan hukum dan kelembagaannya.</w:t>
      </w:r>
    </w:p>
    <w:p w14:paraId="77A2B511"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 xml:space="preserve">Penelitian menunjukkan sedikitnya enam persoalan utama, yaitu </w:t>
      </w:r>
      <w:r w:rsidRPr="00A84092">
        <w:rPr>
          <w:rStyle w:val="Kuat"/>
          <w:rFonts w:ascii="Constantia" w:hAnsi="Constantia"/>
          <w:color w:val="000000"/>
        </w:rPr>
        <w:t>kelembagaan, kewenangan, aset dan modal, transparansi, pengawasan, serta pembagian hasil usaha</w:t>
      </w:r>
      <w:r w:rsidRPr="00A84092">
        <w:rPr>
          <w:rFonts w:ascii="Constantia" w:hAnsi="Constantia"/>
          <w:color w:val="000000"/>
        </w:rPr>
        <w:t>. Persoalan kelembagaan berkaitan dengan kedudukan BUMDesMa dan hubungan antara desa-desa yang menjadi pemilik atau peserta kerja sama. Persoalan kewenangan muncul ketika terdapat perbedaan kepentingan antara pemerintah desa, forum antardesa, pengelola, dan masyarakat.</w:t>
      </w:r>
    </w:p>
    <w:p w14:paraId="38094F54"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Pengelolaan aset juga menjadi persoalan penting. Aset desa yang dikelola bersama harus memiliki status, mekanisme pemanfaatan, pencatatan, pengawasan, dan pertanggungjawaban yang jelas. Ketidakjelasan tersebut dapat menimbulkan konflik serta membuka peluang penyalahgunaan.</w:t>
      </w:r>
    </w:p>
    <w:p w14:paraId="5835109F"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Selanjutnya, transparansi dan akuntabilitas menjadi syarat penting bagi kepercayaan masyarakat. BUMDesMa tidak hanya menggunakan sumber daya ekonomi, tetapi juga mengelola amanah publik yang berasal dari desa dan masyarakat.</w:t>
      </w:r>
    </w:p>
    <w:p w14:paraId="06CB8C11" w14:textId="77777777" w:rsidR="00A84092" w:rsidRPr="00A84092" w:rsidRDefault="00A84092" w:rsidP="00A84092">
      <w:pPr>
        <w:pStyle w:val="NormalWeb"/>
        <w:spacing w:before="0" w:beforeAutospacing="0" w:after="0" w:afterAutospacing="0"/>
        <w:ind w:firstLine="720"/>
        <w:jc w:val="both"/>
        <w:rPr>
          <w:rFonts w:ascii="Constantia" w:hAnsi="Constantia"/>
          <w:b/>
          <w:bCs/>
          <w:color w:val="000000"/>
        </w:rPr>
      </w:pPr>
      <w:r w:rsidRPr="00A84092">
        <w:rPr>
          <w:rFonts w:ascii="Constantia" w:hAnsi="Constantia"/>
          <w:color w:val="000000"/>
        </w:rPr>
        <w:t xml:space="preserve">Dengan demikian, persoalan BUMDesMa tidak semata-mata merupakan persoalan manajemen perusahaan, tetapi juga persoalan </w:t>
      </w:r>
      <w:r w:rsidRPr="00A84092">
        <w:rPr>
          <w:rStyle w:val="Kuat"/>
          <w:rFonts w:ascii="Constantia" w:hAnsi="Constantia"/>
          <w:color w:val="000000"/>
        </w:rPr>
        <w:t>hukum, kelembagaan, distribusi manfaat, dan perlindungan kepentingan masyarakat</w:t>
      </w:r>
      <w:r w:rsidRPr="00A84092">
        <w:rPr>
          <w:rFonts w:ascii="Constantia" w:hAnsi="Constantia"/>
          <w:b/>
          <w:bCs/>
          <w:color w:val="000000"/>
        </w:rPr>
        <w:t>.</w:t>
      </w:r>
    </w:p>
    <w:p w14:paraId="49C915A8" w14:textId="77777777" w:rsidR="00A84092" w:rsidRPr="00A84092" w:rsidRDefault="00A84092" w:rsidP="00A84092">
      <w:pPr>
        <w:pStyle w:val="NormalWeb"/>
        <w:numPr>
          <w:ilvl w:val="0"/>
          <w:numId w:val="7"/>
        </w:numPr>
        <w:spacing w:before="0" w:beforeAutospacing="0" w:after="0" w:afterAutospacing="0"/>
        <w:ind w:left="364"/>
        <w:jc w:val="both"/>
        <w:rPr>
          <w:rFonts w:ascii="Constantia" w:hAnsi="Constantia"/>
          <w:b/>
          <w:bCs/>
          <w:color w:val="000000"/>
        </w:rPr>
      </w:pPr>
      <w:r w:rsidRPr="00A84092">
        <w:rPr>
          <w:rFonts w:ascii="Constantia" w:hAnsi="Constantia"/>
          <w:b/>
          <w:bCs/>
          <w:iCs/>
          <w:color w:val="000000"/>
        </w:rPr>
        <w:t>Maqā</w:t>
      </w:r>
      <w:r w:rsidRPr="00A84092">
        <w:rPr>
          <w:rFonts w:ascii="Cambria" w:hAnsi="Cambria" w:cs="Cambria"/>
          <w:b/>
          <w:bCs/>
          <w:iCs/>
          <w:color w:val="000000"/>
        </w:rPr>
        <w:t>ṣ</w:t>
      </w:r>
      <w:r w:rsidRPr="00A84092">
        <w:rPr>
          <w:rFonts w:ascii="Constantia" w:hAnsi="Constantia"/>
          <w:b/>
          <w:bCs/>
          <w:iCs/>
          <w:color w:val="000000"/>
        </w:rPr>
        <w:t>id al-Syar</w:t>
      </w:r>
      <w:r w:rsidRPr="00A84092">
        <w:rPr>
          <w:rFonts w:ascii="Constantia" w:hAnsi="Constantia" w:cs="Constantia"/>
          <w:b/>
          <w:bCs/>
          <w:iCs/>
          <w:color w:val="000000"/>
        </w:rPr>
        <w:t>ī‘</w:t>
      </w:r>
      <w:r w:rsidRPr="00A84092">
        <w:rPr>
          <w:rFonts w:ascii="Constantia" w:hAnsi="Constantia"/>
          <w:b/>
          <w:bCs/>
          <w:iCs/>
          <w:color w:val="000000"/>
        </w:rPr>
        <w:t>ah</w:t>
      </w:r>
      <w:r w:rsidRPr="00A84092">
        <w:rPr>
          <w:rFonts w:ascii="Constantia" w:hAnsi="Constantia"/>
          <w:b/>
          <w:bCs/>
          <w:color w:val="000000"/>
        </w:rPr>
        <w:t xml:space="preserve"> sebagai Basis Tata Kelola BUMDesMa</w:t>
      </w:r>
    </w:p>
    <w:p w14:paraId="4250B1B0"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iCs/>
          <w:color w:val="000000"/>
        </w:rPr>
        <w:t>Maqā</w:t>
      </w:r>
      <w:r w:rsidRPr="00A84092">
        <w:rPr>
          <w:rFonts w:ascii="Cambria" w:hAnsi="Cambria" w:cs="Cambria"/>
          <w:iCs/>
          <w:color w:val="000000"/>
        </w:rPr>
        <w:t>ṣ</w:t>
      </w:r>
      <w:r w:rsidRPr="00A84092">
        <w:rPr>
          <w:rFonts w:ascii="Constantia" w:hAnsi="Constantia"/>
          <w:iCs/>
          <w:color w:val="000000"/>
        </w:rPr>
        <w:t>id al-Syar</w:t>
      </w:r>
      <w:r w:rsidRPr="00A84092">
        <w:rPr>
          <w:rFonts w:ascii="Constantia" w:hAnsi="Constantia" w:cs="Constantia"/>
          <w:iCs/>
          <w:color w:val="000000"/>
        </w:rPr>
        <w:t>ī‘</w:t>
      </w:r>
      <w:r w:rsidRPr="00A84092">
        <w:rPr>
          <w:rFonts w:ascii="Constantia" w:hAnsi="Constantia"/>
          <w:iCs/>
          <w:color w:val="000000"/>
        </w:rPr>
        <w:t>ah</w:t>
      </w:r>
      <w:r w:rsidRPr="00A84092">
        <w:rPr>
          <w:rFonts w:ascii="Constantia" w:hAnsi="Constantia"/>
          <w:color w:val="000000"/>
        </w:rPr>
        <w:t xml:space="preserve"> dalam penelitian ini ditempatkan sebagai landasan filosofis sekaligus parameter normatif. Tujuan utama hukum Islam adalah mencapai kemaslahatan dan mencegah kemudaratan.</w:t>
      </w:r>
    </w:p>
    <w:p w14:paraId="2CBD76BE"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 xml:space="preserve">Lima tujuan dasar </w:t>
      </w:r>
      <w:r w:rsidRPr="00A84092">
        <w:rPr>
          <w:rFonts w:ascii="Constantia" w:hAnsi="Constantia"/>
          <w:iCs/>
          <w:color w:val="000000"/>
        </w:rPr>
        <w:t>Maqā</w:t>
      </w:r>
      <w:r w:rsidRPr="00A84092">
        <w:rPr>
          <w:rFonts w:ascii="Cambria" w:hAnsi="Cambria" w:cs="Cambria"/>
          <w:iCs/>
          <w:color w:val="000000"/>
        </w:rPr>
        <w:t>ṣ</w:t>
      </w:r>
      <w:r w:rsidRPr="00A84092">
        <w:rPr>
          <w:rFonts w:ascii="Constantia" w:hAnsi="Constantia"/>
          <w:iCs/>
          <w:color w:val="000000"/>
        </w:rPr>
        <w:t>id al-Syar</w:t>
      </w:r>
      <w:r w:rsidRPr="00A84092">
        <w:rPr>
          <w:rFonts w:ascii="Constantia" w:hAnsi="Constantia" w:cs="Constantia"/>
          <w:iCs/>
          <w:color w:val="000000"/>
        </w:rPr>
        <w:t>ī‘</w:t>
      </w:r>
      <w:r w:rsidRPr="00A84092">
        <w:rPr>
          <w:rFonts w:ascii="Constantia" w:hAnsi="Constantia"/>
          <w:iCs/>
          <w:color w:val="000000"/>
        </w:rPr>
        <w:t>ah</w:t>
      </w:r>
      <w:r w:rsidRPr="00A84092">
        <w:rPr>
          <w:rFonts w:ascii="Constantia" w:hAnsi="Constantia"/>
          <w:color w:val="000000"/>
        </w:rPr>
        <w:t xml:space="preserve"> dapat diterjemahkan ke dalam konteks tata kelola BUMDesMa. </w:t>
      </w:r>
      <w:r w:rsidRPr="00A84092">
        <w:rPr>
          <w:rStyle w:val="Kuat"/>
          <w:rFonts w:ascii="Cambria" w:hAnsi="Cambria" w:cs="Cambria"/>
          <w:color w:val="000000"/>
        </w:rPr>
        <w:t>Ḥ</w:t>
      </w:r>
      <w:r w:rsidRPr="00A84092">
        <w:rPr>
          <w:rStyle w:val="Kuat"/>
          <w:rFonts w:ascii="Constantia" w:hAnsi="Constantia"/>
          <w:color w:val="000000"/>
        </w:rPr>
        <w:t>if</w:t>
      </w:r>
      <w:r w:rsidRPr="00A84092">
        <w:rPr>
          <w:rStyle w:val="Kuat"/>
          <w:rFonts w:ascii="Cambria" w:hAnsi="Cambria" w:cs="Cambria"/>
          <w:color w:val="000000"/>
        </w:rPr>
        <w:t>ẓ</w:t>
      </w:r>
      <w:r w:rsidRPr="00A84092">
        <w:rPr>
          <w:rStyle w:val="Kuat"/>
          <w:rFonts w:ascii="Constantia" w:hAnsi="Constantia"/>
          <w:color w:val="000000"/>
        </w:rPr>
        <w:t xml:space="preserve"> al-m</w:t>
      </w:r>
      <w:r w:rsidRPr="00A84092">
        <w:rPr>
          <w:rStyle w:val="Kuat"/>
          <w:rFonts w:ascii="Constantia" w:hAnsi="Constantia" w:cs="Constantia"/>
          <w:color w:val="000000"/>
        </w:rPr>
        <w:t>ā</w:t>
      </w:r>
      <w:r w:rsidRPr="00A84092">
        <w:rPr>
          <w:rStyle w:val="Kuat"/>
          <w:rFonts w:ascii="Constantia" w:hAnsi="Constantia"/>
          <w:color w:val="000000"/>
        </w:rPr>
        <w:t>l</w:t>
      </w:r>
      <w:r w:rsidRPr="00A84092">
        <w:rPr>
          <w:rFonts w:ascii="Constantia" w:hAnsi="Constantia"/>
          <w:color w:val="000000"/>
        </w:rPr>
        <w:t xml:space="preserve"> berkaitan dengan perlindungan aset, modal, dan sumber daya ekonomi. </w:t>
      </w:r>
      <w:r w:rsidRPr="00A84092">
        <w:rPr>
          <w:rStyle w:val="Kuat"/>
          <w:rFonts w:ascii="Cambria" w:hAnsi="Cambria" w:cs="Cambria"/>
          <w:color w:val="000000"/>
        </w:rPr>
        <w:t>Ḥ</w:t>
      </w:r>
      <w:r w:rsidRPr="00A84092">
        <w:rPr>
          <w:rStyle w:val="Kuat"/>
          <w:rFonts w:ascii="Constantia" w:hAnsi="Constantia"/>
          <w:color w:val="000000"/>
        </w:rPr>
        <w:t>if</w:t>
      </w:r>
      <w:r w:rsidRPr="00A84092">
        <w:rPr>
          <w:rStyle w:val="Kuat"/>
          <w:rFonts w:ascii="Cambria" w:hAnsi="Cambria" w:cs="Cambria"/>
          <w:color w:val="000000"/>
        </w:rPr>
        <w:t>ẓ</w:t>
      </w:r>
      <w:r w:rsidRPr="00A84092">
        <w:rPr>
          <w:rStyle w:val="Kuat"/>
          <w:rFonts w:ascii="Constantia" w:hAnsi="Constantia"/>
          <w:color w:val="000000"/>
        </w:rPr>
        <w:t xml:space="preserve"> al-nafs</w:t>
      </w:r>
      <w:r w:rsidRPr="00A84092">
        <w:rPr>
          <w:rFonts w:ascii="Constantia" w:hAnsi="Constantia"/>
          <w:color w:val="000000"/>
        </w:rPr>
        <w:t xml:space="preserve"> berkaitan dengan kesejahteraan dan peningkatan kualitas hidup masyarakat. </w:t>
      </w:r>
      <w:r w:rsidRPr="00A84092">
        <w:rPr>
          <w:rStyle w:val="Kuat"/>
          <w:rFonts w:ascii="Cambria" w:hAnsi="Cambria" w:cs="Cambria"/>
          <w:color w:val="000000"/>
        </w:rPr>
        <w:t>Ḥ</w:t>
      </w:r>
      <w:r w:rsidRPr="00A84092">
        <w:rPr>
          <w:rStyle w:val="Kuat"/>
          <w:rFonts w:ascii="Constantia" w:hAnsi="Constantia"/>
          <w:color w:val="000000"/>
        </w:rPr>
        <w:t>if</w:t>
      </w:r>
      <w:r w:rsidRPr="00A84092">
        <w:rPr>
          <w:rStyle w:val="Kuat"/>
          <w:rFonts w:ascii="Cambria" w:hAnsi="Cambria" w:cs="Cambria"/>
          <w:color w:val="000000"/>
        </w:rPr>
        <w:t>ẓ</w:t>
      </w:r>
      <w:r w:rsidRPr="00A84092">
        <w:rPr>
          <w:rStyle w:val="Kuat"/>
          <w:rFonts w:ascii="Constantia" w:hAnsi="Constantia"/>
          <w:color w:val="000000"/>
        </w:rPr>
        <w:t xml:space="preserve"> al-</w:t>
      </w:r>
      <w:r w:rsidRPr="00A84092">
        <w:rPr>
          <w:rStyle w:val="Kuat"/>
          <w:rFonts w:ascii="Constantia" w:hAnsi="Constantia" w:cs="Constantia"/>
          <w:color w:val="000000"/>
        </w:rPr>
        <w:t>‘</w:t>
      </w:r>
      <w:r w:rsidRPr="00A84092">
        <w:rPr>
          <w:rStyle w:val="Kuat"/>
          <w:rFonts w:ascii="Constantia" w:hAnsi="Constantia"/>
          <w:color w:val="000000"/>
        </w:rPr>
        <w:t>aql</w:t>
      </w:r>
      <w:r w:rsidRPr="00A84092">
        <w:rPr>
          <w:rFonts w:ascii="Constantia" w:hAnsi="Constantia"/>
          <w:color w:val="000000"/>
        </w:rPr>
        <w:t xml:space="preserve"> dapat dikaitkan dengan peningkatan kapasitas sumber daya manusia. </w:t>
      </w:r>
      <w:r w:rsidRPr="00A84092">
        <w:rPr>
          <w:rStyle w:val="Kuat"/>
          <w:rFonts w:ascii="Cambria" w:hAnsi="Cambria" w:cs="Cambria"/>
          <w:color w:val="000000"/>
        </w:rPr>
        <w:t>Ḥ</w:t>
      </w:r>
      <w:r w:rsidRPr="00A84092">
        <w:rPr>
          <w:rStyle w:val="Kuat"/>
          <w:rFonts w:ascii="Constantia" w:hAnsi="Constantia"/>
          <w:color w:val="000000"/>
        </w:rPr>
        <w:t>if</w:t>
      </w:r>
      <w:r w:rsidRPr="00A84092">
        <w:rPr>
          <w:rStyle w:val="Kuat"/>
          <w:rFonts w:ascii="Cambria" w:hAnsi="Cambria" w:cs="Cambria"/>
          <w:color w:val="000000"/>
        </w:rPr>
        <w:t>ẓ</w:t>
      </w:r>
      <w:r w:rsidRPr="00A84092">
        <w:rPr>
          <w:rStyle w:val="Kuat"/>
          <w:rFonts w:ascii="Constantia" w:hAnsi="Constantia"/>
          <w:color w:val="000000"/>
        </w:rPr>
        <w:t xml:space="preserve"> al-nasl</w:t>
      </w:r>
      <w:r w:rsidRPr="00A84092">
        <w:rPr>
          <w:rFonts w:ascii="Constantia" w:hAnsi="Constantia"/>
          <w:color w:val="000000"/>
        </w:rPr>
        <w:t xml:space="preserve"> berkaitan dengan keberlanjutan manfaat ekonomi bagi generasi berikutnya. Sementara itu, </w:t>
      </w:r>
      <w:r w:rsidRPr="00A84092">
        <w:rPr>
          <w:rStyle w:val="Penekanan"/>
          <w:rFonts w:ascii="Cambria" w:hAnsi="Cambria" w:cs="Cambria"/>
          <w:i w:val="0"/>
          <w:color w:val="000000"/>
        </w:rPr>
        <w:t>ḥ</w:t>
      </w:r>
      <w:r w:rsidRPr="00A84092">
        <w:rPr>
          <w:rStyle w:val="Penekanan"/>
          <w:rFonts w:ascii="Constantia" w:hAnsi="Constantia"/>
          <w:i w:val="0"/>
          <w:color w:val="000000"/>
        </w:rPr>
        <w:t>if</w:t>
      </w:r>
      <w:r w:rsidRPr="00A84092">
        <w:rPr>
          <w:rStyle w:val="Penekanan"/>
          <w:rFonts w:ascii="Cambria" w:hAnsi="Cambria" w:cs="Cambria"/>
          <w:i w:val="0"/>
          <w:color w:val="000000"/>
        </w:rPr>
        <w:t>ẓ</w:t>
      </w:r>
      <w:r w:rsidRPr="00A84092">
        <w:rPr>
          <w:rStyle w:val="Penekanan"/>
          <w:rFonts w:ascii="Constantia" w:hAnsi="Constantia"/>
          <w:i w:val="0"/>
          <w:color w:val="000000"/>
        </w:rPr>
        <w:t xml:space="preserve"> al-d</w:t>
      </w:r>
      <w:r w:rsidRPr="00A84092">
        <w:rPr>
          <w:rStyle w:val="Penekanan"/>
          <w:rFonts w:ascii="Constantia" w:hAnsi="Constantia" w:cs="Constantia"/>
          <w:i w:val="0"/>
          <w:color w:val="000000"/>
        </w:rPr>
        <w:t>ī</w:t>
      </w:r>
      <w:r w:rsidRPr="00A84092">
        <w:rPr>
          <w:rStyle w:val="Penekanan"/>
          <w:rFonts w:ascii="Constantia" w:hAnsi="Constantia"/>
          <w:i w:val="0"/>
          <w:color w:val="000000"/>
        </w:rPr>
        <w:t>n</w:t>
      </w:r>
      <w:r w:rsidRPr="00A84092">
        <w:rPr>
          <w:rFonts w:ascii="Constantia" w:hAnsi="Constantia"/>
          <w:color w:val="000000"/>
        </w:rPr>
        <w:t xml:space="preserve"> dapat menjadi basis etika amanah, kejujuran, dan tanggung jawab.</w:t>
      </w:r>
    </w:p>
    <w:p w14:paraId="7B812DA3"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 xml:space="preserve">Secara eksplisit menempatkan </w:t>
      </w:r>
      <w:r w:rsidRPr="00A84092">
        <w:rPr>
          <w:rStyle w:val="Penekanan"/>
          <w:rFonts w:ascii="Cambria" w:hAnsi="Cambria" w:cs="Cambria"/>
          <w:i w:val="0"/>
          <w:color w:val="000000"/>
        </w:rPr>
        <w:t>ḥ</w:t>
      </w:r>
      <w:r w:rsidRPr="00A84092">
        <w:rPr>
          <w:rStyle w:val="Penekanan"/>
          <w:rFonts w:ascii="Constantia" w:hAnsi="Constantia"/>
          <w:i w:val="0"/>
          <w:color w:val="000000"/>
        </w:rPr>
        <w:t>if</w:t>
      </w:r>
      <w:r w:rsidRPr="00A84092">
        <w:rPr>
          <w:rStyle w:val="Penekanan"/>
          <w:rFonts w:ascii="Cambria" w:hAnsi="Cambria" w:cs="Cambria"/>
          <w:i w:val="0"/>
          <w:color w:val="000000"/>
        </w:rPr>
        <w:t>ẓ</w:t>
      </w:r>
      <w:r w:rsidRPr="00A84092">
        <w:rPr>
          <w:rStyle w:val="Penekanan"/>
          <w:rFonts w:ascii="Constantia" w:hAnsi="Constantia"/>
          <w:i w:val="0"/>
          <w:color w:val="000000"/>
        </w:rPr>
        <w:t xml:space="preserve"> al-m</w:t>
      </w:r>
      <w:r w:rsidRPr="00A84092">
        <w:rPr>
          <w:rStyle w:val="Penekanan"/>
          <w:rFonts w:ascii="Constantia" w:hAnsi="Constantia" w:cs="Constantia"/>
          <w:i w:val="0"/>
          <w:color w:val="000000"/>
        </w:rPr>
        <w:t>ā</w:t>
      </w:r>
      <w:r w:rsidRPr="00A84092">
        <w:rPr>
          <w:rStyle w:val="Penekanan"/>
          <w:rFonts w:ascii="Constantia" w:hAnsi="Constantia"/>
          <w:i w:val="0"/>
          <w:color w:val="000000"/>
        </w:rPr>
        <w:t>l</w:t>
      </w:r>
      <w:r w:rsidRPr="00A84092">
        <w:rPr>
          <w:rFonts w:ascii="Constantia" w:hAnsi="Constantia"/>
          <w:color w:val="000000"/>
        </w:rPr>
        <w:t xml:space="preserve"> sebagai prinsip yang sangat relevan karena BUMDesMa mengelola aset dan modal desa. Perlindungan tersebut harus </w:t>
      </w:r>
      <w:r w:rsidRPr="00A84092">
        <w:rPr>
          <w:rFonts w:ascii="Constantia" w:hAnsi="Constantia"/>
          <w:color w:val="000000"/>
        </w:rPr>
        <w:lastRenderedPageBreak/>
        <w:t xml:space="preserve">diwujudkan melalui pengelolaan yang amanah, transparan, akuntabel, produktif, dan berkelanjutan. </w:t>
      </w:r>
    </w:p>
    <w:p w14:paraId="25C0C585"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Dengan demikian, Maqā</w:t>
      </w:r>
      <w:r w:rsidRPr="00A84092">
        <w:rPr>
          <w:rFonts w:ascii="Cambria" w:hAnsi="Cambria" w:cs="Cambria"/>
          <w:color w:val="000000"/>
        </w:rPr>
        <w:t>ṣ</w:t>
      </w:r>
      <w:r w:rsidRPr="00A84092">
        <w:rPr>
          <w:rFonts w:ascii="Constantia" w:hAnsi="Constantia"/>
          <w:color w:val="000000"/>
        </w:rPr>
        <w:t>id al-Syar</w:t>
      </w:r>
      <w:r w:rsidRPr="00A84092">
        <w:rPr>
          <w:rFonts w:ascii="Constantia" w:hAnsi="Constantia" w:cs="Constantia"/>
          <w:color w:val="000000"/>
        </w:rPr>
        <w:t>ī‘</w:t>
      </w:r>
      <w:r w:rsidRPr="00A84092">
        <w:rPr>
          <w:rFonts w:ascii="Constantia" w:hAnsi="Constantia"/>
          <w:color w:val="000000"/>
        </w:rPr>
        <w:t xml:space="preserve">ah tidak berhenti sebagai konsep normatif, tetapi dapat diterjemahkan menjadi prinsip operasional: perlindungan aset; transparansi; akuntabilitas; partisipasi; keadilan; pemberdayaan masyarakat; pemerataan manfaat; keberlanjutan ekonomi. </w:t>
      </w:r>
    </w:p>
    <w:p w14:paraId="6F664A2B" w14:textId="77777777" w:rsidR="00A84092" w:rsidRPr="00A84092" w:rsidRDefault="00A84092" w:rsidP="00A84092">
      <w:pPr>
        <w:pStyle w:val="NormalWeb"/>
        <w:spacing w:before="0" w:beforeAutospacing="0" w:after="0" w:afterAutospacing="0"/>
        <w:jc w:val="both"/>
        <w:rPr>
          <w:rFonts w:ascii="Constantia" w:hAnsi="Constantia"/>
          <w:color w:val="000000"/>
        </w:rPr>
      </w:pPr>
      <w:r w:rsidRPr="00A84092">
        <w:rPr>
          <w:rFonts w:ascii="Constantia" w:hAnsi="Constantia"/>
          <w:color w:val="000000"/>
        </w:rPr>
        <w:t xml:space="preserve">Pendekatan ini mengubah orientasi BUMDesMa dari </w:t>
      </w:r>
      <w:r w:rsidRPr="00A84092">
        <w:rPr>
          <w:rStyle w:val="Kuat"/>
          <w:rFonts w:ascii="Constantia" w:hAnsi="Constantia"/>
          <w:iCs/>
          <w:color w:val="000000"/>
        </w:rPr>
        <w:t>profit oriented</w:t>
      </w:r>
      <w:r w:rsidRPr="00A84092">
        <w:rPr>
          <w:rFonts w:ascii="Constantia" w:hAnsi="Constantia"/>
          <w:color w:val="000000"/>
        </w:rPr>
        <w:t xml:space="preserve"> menjadi </w:t>
      </w:r>
      <w:r w:rsidRPr="00A84092">
        <w:rPr>
          <w:rStyle w:val="Kuat"/>
          <w:rFonts w:ascii="Constantia" w:hAnsi="Constantia"/>
          <w:iCs/>
          <w:color w:val="000000"/>
        </w:rPr>
        <w:t>maslahah oriented</w:t>
      </w:r>
      <w:r w:rsidRPr="00A84092">
        <w:rPr>
          <w:rFonts w:ascii="Constantia" w:hAnsi="Constantia"/>
          <w:color w:val="000000"/>
        </w:rPr>
        <w:t>.</w:t>
      </w:r>
    </w:p>
    <w:p w14:paraId="42383F12" w14:textId="77777777" w:rsidR="00A84092" w:rsidRPr="00A84092" w:rsidRDefault="00A84092" w:rsidP="00A84092">
      <w:pPr>
        <w:pStyle w:val="Judul2"/>
        <w:keepLines/>
        <w:numPr>
          <w:ilvl w:val="0"/>
          <w:numId w:val="7"/>
        </w:numPr>
        <w:tabs>
          <w:tab w:val="clear" w:pos="1004"/>
          <w:tab w:val="clear" w:pos="1724"/>
        </w:tabs>
        <w:spacing w:before="0" w:after="0"/>
        <w:ind w:left="426" w:hanging="426"/>
        <w:jc w:val="both"/>
        <w:rPr>
          <w:rFonts w:ascii="Constantia" w:hAnsi="Constantia"/>
          <w:b w:val="0"/>
          <w:bCs w:val="0"/>
          <w:i w:val="0"/>
          <w:color w:val="000000"/>
          <w:sz w:val="24"/>
          <w:szCs w:val="24"/>
        </w:rPr>
      </w:pPr>
      <w:proofErr w:type="spellStart"/>
      <w:r w:rsidRPr="00A84092">
        <w:rPr>
          <w:rFonts w:ascii="Constantia" w:hAnsi="Constantia"/>
          <w:i w:val="0"/>
          <w:color w:val="000000"/>
          <w:sz w:val="24"/>
          <w:szCs w:val="24"/>
        </w:rPr>
        <w:t>Keadilan</w:t>
      </w:r>
      <w:proofErr w:type="spellEnd"/>
      <w:r w:rsidRPr="00A84092">
        <w:rPr>
          <w:rFonts w:ascii="Constantia" w:hAnsi="Constantia"/>
          <w:i w:val="0"/>
          <w:color w:val="000000"/>
          <w:sz w:val="24"/>
          <w:szCs w:val="24"/>
        </w:rPr>
        <w:t xml:space="preserve"> </w:t>
      </w:r>
      <w:proofErr w:type="spellStart"/>
      <w:r w:rsidRPr="00A84092">
        <w:rPr>
          <w:rFonts w:ascii="Constantia" w:hAnsi="Constantia"/>
          <w:i w:val="0"/>
          <w:color w:val="000000"/>
          <w:sz w:val="24"/>
          <w:szCs w:val="24"/>
        </w:rPr>
        <w:t>sebagai</w:t>
      </w:r>
      <w:proofErr w:type="spellEnd"/>
      <w:r w:rsidRPr="00A84092">
        <w:rPr>
          <w:rFonts w:ascii="Constantia" w:hAnsi="Constantia"/>
          <w:i w:val="0"/>
          <w:color w:val="000000"/>
          <w:sz w:val="24"/>
          <w:szCs w:val="24"/>
        </w:rPr>
        <w:t xml:space="preserve"> Parameter </w:t>
      </w:r>
      <w:proofErr w:type="spellStart"/>
      <w:r w:rsidRPr="00A84092">
        <w:rPr>
          <w:rFonts w:ascii="Constantia" w:hAnsi="Constantia"/>
          <w:i w:val="0"/>
          <w:color w:val="000000"/>
          <w:sz w:val="24"/>
          <w:szCs w:val="24"/>
        </w:rPr>
        <w:t>Distribusi</w:t>
      </w:r>
      <w:proofErr w:type="spellEnd"/>
      <w:r w:rsidRPr="00A84092">
        <w:rPr>
          <w:rFonts w:ascii="Constantia" w:hAnsi="Constantia"/>
          <w:i w:val="0"/>
          <w:color w:val="000000"/>
          <w:sz w:val="24"/>
          <w:szCs w:val="24"/>
        </w:rPr>
        <w:t xml:space="preserve"> Hak dan Manfaat</w:t>
      </w:r>
    </w:p>
    <w:p w14:paraId="02D85B4D"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BUMDesMa melibatkan beberapa desa dengan kontribusi dan kapasitas yang berbeda. Oleh karena itu, prinsip keadilan tidak dapat hanya dipahami sebagai pembagian manfaat secara sama rata.</w:t>
      </w:r>
    </w:p>
    <w:p w14:paraId="41335092"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 xml:space="preserve">Teori </w:t>
      </w:r>
      <w:r w:rsidRPr="00A84092">
        <w:rPr>
          <w:rStyle w:val="Penekanan"/>
          <w:rFonts w:ascii="Constantia" w:hAnsi="Constantia"/>
          <w:i w:val="0"/>
          <w:color w:val="000000"/>
        </w:rPr>
        <w:t>justice as fairness</w:t>
      </w:r>
      <w:r w:rsidRPr="00A84092">
        <w:rPr>
          <w:rFonts w:ascii="Constantia" w:hAnsi="Constantia"/>
          <w:color w:val="000000"/>
        </w:rPr>
        <w:t xml:space="preserve"> John Rawls memberikan kerangka untuk melihat apakah tata kelola BUMDesMa memberikan kesempatan yang adil kepada semua pihak dan apakah ketimpangan yang terjadi memberikan manfaat kepada kelompok yang kurang beruntung. Penelitian ini menempatkan teori keadilan sebagai parameter untuk menguji pembagian kewenangan, risiko, kesempatan, dan manfaat. </w:t>
      </w:r>
    </w:p>
    <w:p w14:paraId="68A6C256" w14:textId="77777777" w:rsidR="00A84092" w:rsidRPr="00A84092" w:rsidRDefault="00A84092" w:rsidP="00A84092">
      <w:pPr>
        <w:pStyle w:val="NormalWeb"/>
        <w:spacing w:before="0" w:beforeAutospacing="0" w:after="0" w:afterAutospacing="0"/>
        <w:jc w:val="both"/>
        <w:rPr>
          <w:rFonts w:ascii="Constantia" w:hAnsi="Constantia"/>
          <w:color w:val="000000"/>
        </w:rPr>
      </w:pPr>
      <w:r w:rsidRPr="00A84092">
        <w:rPr>
          <w:rFonts w:ascii="Constantia" w:hAnsi="Constantia"/>
          <w:color w:val="000000"/>
        </w:rPr>
        <w:t>Keadilan dalam BUMDesMa sekurang-kurangnya memiliki tiga dimensi.</w:t>
      </w:r>
    </w:p>
    <w:p w14:paraId="607A5128"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Style w:val="Kuat"/>
          <w:rFonts w:ascii="Constantia" w:hAnsi="Constantia"/>
          <w:color w:val="000000"/>
        </w:rPr>
        <w:t>Pertama, keadilan distributif</w:t>
      </w:r>
      <w:r w:rsidRPr="00A84092">
        <w:rPr>
          <w:rFonts w:ascii="Constantia" w:hAnsi="Constantia"/>
          <w:color w:val="000000"/>
        </w:rPr>
        <w:t xml:space="preserve">, yaitu keadilan dalam pembagian hasil usaha, manfaat ekonomi, risiko, dan beban; </w:t>
      </w:r>
      <w:r w:rsidRPr="00A84092">
        <w:rPr>
          <w:rStyle w:val="Kuat"/>
          <w:rFonts w:ascii="Constantia" w:hAnsi="Constantia"/>
          <w:color w:val="000000"/>
        </w:rPr>
        <w:t>Kedua, keadilan prosedural</w:t>
      </w:r>
      <w:r w:rsidRPr="00A84092">
        <w:rPr>
          <w:rFonts w:ascii="Constantia" w:hAnsi="Constantia"/>
          <w:color w:val="000000"/>
        </w:rPr>
        <w:t xml:space="preserve">, yaitu keadilan dalam proses pengambilan keputusan, termasuk kesempatan desa dan masyarakat untuk berpartisipasi; </w:t>
      </w:r>
      <w:r w:rsidRPr="00A84092">
        <w:rPr>
          <w:rStyle w:val="Kuat"/>
          <w:rFonts w:ascii="Constantia" w:hAnsi="Constantia"/>
          <w:color w:val="000000"/>
        </w:rPr>
        <w:t>Ketiga, keadilan substantif</w:t>
      </w:r>
      <w:r w:rsidRPr="00A84092">
        <w:rPr>
          <w:rFonts w:ascii="Constantia" w:hAnsi="Constantia"/>
          <w:color w:val="000000"/>
        </w:rPr>
        <w:t>, yaitu apakah hasil akhir tata kelola benar-benar memberikan manfaat bagi masyarakat.</w:t>
      </w:r>
    </w:p>
    <w:p w14:paraId="4F88454B"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Dengan demikian, kontribusi modal yang lebih besar tidak secara otomatis dapat dijadikan dasar untuk mendominasi seluruh keputusan. Distribusi manfaat perlu mempertimbangkan kontribusi, kebutuhan, risiko, kemampuan, dan kepentingan masyarakat.</w:t>
      </w:r>
    </w:p>
    <w:p w14:paraId="39D73F50" w14:textId="77777777" w:rsidR="00A84092" w:rsidRPr="00A84092" w:rsidRDefault="00A84092" w:rsidP="00A84092">
      <w:pPr>
        <w:pStyle w:val="Judul2"/>
        <w:keepLines/>
        <w:numPr>
          <w:ilvl w:val="0"/>
          <w:numId w:val="7"/>
        </w:numPr>
        <w:tabs>
          <w:tab w:val="clear" w:pos="1004"/>
          <w:tab w:val="clear" w:pos="1724"/>
        </w:tabs>
        <w:spacing w:before="0" w:after="0"/>
        <w:ind w:left="426" w:hanging="426"/>
        <w:jc w:val="both"/>
        <w:rPr>
          <w:rFonts w:ascii="Constantia" w:hAnsi="Constantia"/>
          <w:b w:val="0"/>
          <w:bCs w:val="0"/>
          <w:i w:val="0"/>
          <w:color w:val="000000"/>
          <w:sz w:val="24"/>
          <w:szCs w:val="24"/>
        </w:rPr>
      </w:pPr>
      <w:proofErr w:type="spellStart"/>
      <w:r w:rsidRPr="00A84092">
        <w:rPr>
          <w:rFonts w:ascii="Constantia" w:hAnsi="Constantia"/>
          <w:i w:val="0"/>
          <w:color w:val="000000"/>
          <w:sz w:val="24"/>
          <w:szCs w:val="24"/>
        </w:rPr>
        <w:t>Kepastian</w:t>
      </w:r>
      <w:proofErr w:type="spellEnd"/>
      <w:r w:rsidRPr="00A84092">
        <w:rPr>
          <w:rFonts w:ascii="Constantia" w:hAnsi="Constantia"/>
          <w:i w:val="0"/>
          <w:color w:val="000000"/>
          <w:sz w:val="24"/>
          <w:szCs w:val="24"/>
        </w:rPr>
        <w:t xml:space="preserve"> dan </w:t>
      </w:r>
      <w:proofErr w:type="spellStart"/>
      <w:r w:rsidRPr="00A84092">
        <w:rPr>
          <w:rFonts w:ascii="Constantia" w:hAnsi="Constantia"/>
          <w:i w:val="0"/>
          <w:color w:val="000000"/>
          <w:sz w:val="24"/>
          <w:szCs w:val="24"/>
        </w:rPr>
        <w:t>Perlindungan</w:t>
      </w:r>
      <w:proofErr w:type="spellEnd"/>
      <w:r w:rsidRPr="00A84092">
        <w:rPr>
          <w:rFonts w:ascii="Constantia" w:hAnsi="Constantia"/>
          <w:i w:val="0"/>
          <w:color w:val="000000"/>
          <w:sz w:val="24"/>
          <w:szCs w:val="24"/>
        </w:rPr>
        <w:t xml:space="preserve"> Hukum</w:t>
      </w:r>
    </w:p>
    <w:p w14:paraId="11A4BD93"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Kepastian hukum merupakan unsur penting dalam rekonstruksi tata kelola BUMDesMa. Kejelasan harus diberikan terhadap status kelembagaan, kewenangan, hak dan kewajiban, aset, modal, pembagian hasil, pengawasan, pertanggungjawaban, dan penyelesaian sengketa.</w:t>
      </w:r>
    </w:p>
    <w:p w14:paraId="78097E40"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 xml:space="preserve">Dalam perspektif </w:t>
      </w:r>
      <w:r w:rsidRPr="00A84092">
        <w:rPr>
          <w:rFonts w:ascii="Constantia" w:hAnsi="Constantia"/>
          <w:iCs/>
          <w:color w:val="000000"/>
        </w:rPr>
        <w:t>Gustav Radbruch</w:t>
      </w:r>
      <w:r w:rsidRPr="00A84092">
        <w:rPr>
          <w:rFonts w:ascii="Constantia" w:hAnsi="Constantia"/>
          <w:color w:val="000000"/>
        </w:rPr>
        <w:t xml:space="preserve">, kepastian hukum merupakan salah satu nilai dasar hukum di samping keadilan dan kemanfaatan. Dalam konteks BUMDesMa, ketidakjelasan norma dapat menimbulkan konflik kewenangan dan ketidakpastian mengenai pengelolaan aset serta distribusi manfaat. </w:t>
      </w:r>
    </w:p>
    <w:p w14:paraId="1F3D52E4"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 xml:space="preserve">Selain kepastian hukum, diperlukan perlindungan hukum. Pemikiran </w:t>
      </w:r>
      <w:r w:rsidRPr="00A84092">
        <w:rPr>
          <w:rFonts w:ascii="Constantia" w:hAnsi="Constantia"/>
          <w:iCs/>
          <w:color w:val="000000"/>
        </w:rPr>
        <w:t>Philipus M. Hadjon</w:t>
      </w:r>
      <w:r w:rsidRPr="00A84092">
        <w:rPr>
          <w:rFonts w:ascii="Constantia" w:hAnsi="Constantia"/>
          <w:color w:val="000000"/>
        </w:rPr>
        <w:t xml:space="preserve"> membedakan perlindungan hukum menjadi perlindungan </w:t>
      </w:r>
      <w:r w:rsidRPr="00A84092">
        <w:rPr>
          <w:rFonts w:ascii="Constantia" w:hAnsi="Constantia"/>
          <w:iCs/>
          <w:color w:val="000000"/>
        </w:rPr>
        <w:t>preventif</w:t>
      </w:r>
      <w:r w:rsidRPr="00A84092">
        <w:rPr>
          <w:rFonts w:ascii="Constantia" w:hAnsi="Constantia"/>
          <w:color w:val="000000"/>
        </w:rPr>
        <w:t xml:space="preserve"> dan </w:t>
      </w:r>
      <w:r w:rsidRPr="00A84092">
        <w:rPr>
          <w:rFonts w:ascii="Constantia" w:hAnsi="Constantia"/>
          <w:iCs/>
          <w:color w:val="000000"/>
        </w:rPr>
        <w:t>represif.</w:t>
      </w:r>
      <w:r w:rsidRPr="00A84092">
        <w:rPr>
          <w:rFonts w:ascii="Constantia" w:hAnsi="Constantia"/>
          <w:color w:val="000000"/>
        </w:rPr>
        <w:t xml:space="preserve"> Perlindungan </w:t>
      </w:r>
      <w:r w:rsidRPr="00A84092">
        <w:rPr>
          <w:rFonts w:ascii="Constantia" w:hAnsi="Constantia"/>
          <w:iCs/>
          <w:color w:val="000000"/>
        </w:rPr>
        <w:t>preventif</w:t>
      </w:r>
      <w:r w:rsidRPr="00A84092">
        <w:rPr>
          <w:rFonts w:ascii="Constantia" w:hAnsi="Constantia"/>
          <w:color w:val="000000"/>
        </w:rPr>
        <w:t xml:space="preserve"> dilakukan melalui aturan, pengawasan, transparansi, dan partisipasi. Perlindungan </w:t>
      </w:r>
      <w:r w:rsidRPr="00A84092">
        <w:rPr>
          <w:rFonts w:ascii="Constantia" w:hAnsi="Constantia"/>
          <w:iCs/>
          <w:color w:val="000000"/>
        </w:rPr>
        <w:t>represif</w:t>
      </w:r>
      <w:r w:rsidRPr="00A84092">
        <w:rPr>
          <w:rFonts w:ascii="Constantia" w:hAnsi="Constantia"/>
          <w:color w:val="000000"/>
        </w:rPr>
        <w:t xml:space="preserve"> dilakukan melalui mekanisme pertanggungjawaban, penyelesaian sengketa, sanksi, dan pemulihan hak. </w:t>
      </w:r>
    </w:p>
    <w:p w14:paraId="0EA1AF33" w14:textId="77777777" w:rsidR="00A84092" w:rsidRPr="00A84092" w:rsidRDefault="00A84092" w:rsidP="00A84092">
      <w:pPr>
        <w:pStyle w:val="NormalWeb"/>
        <w:spacing w:before="0" w:beforeAutospacing="0" w:after="0" w:afterAutospacing="0"/>
        <w:ind w:firstLine="720"/>
        <w:jc w:val="both"/>
        <w:rPr>
          <w:rFonts w:ascii="Constantia" w:hAnsi="Constantia"/>
          <w:color w:val="000000"/>
        </w:rPr>
      </w:pPr>
      <w:r w:rsidRPr="00A84092">
        <w:rPr>
          <w:rFonts w:ascii="Constantia" w:hAnsi="Constantia"/>
          <w:color w:val="000000"/>
        </w:rPr>
        <w:t xml:space="preserve">Integrasi antara kepastian hukum dan perlindungan hukum dengan </w:t>
      </w:r>
      <w:r w:rsidRPr="00A84092">
        <w:rPr>
          <w:rStyle w:val="Penekanan"/>
          <w:rFonts w:ascii="Cambria" w:hAnsi="Cambria" w:cs="Cambria"/>
          <w:i w:val="0"/>
          <w:color w:val="000000"/>
        </w:rPr>
        <w:t>ḥ</w:t>
      </w:r>
      <w:r w:rsidRPr="00A84092">
        <w:rPr>
          <w:rStyle w:val="Penekanan"/>
          <w:rFonts w:ascii="Constantia" w:hAnsi="Constantia"/>
          <w:i w:val="0"/>
          <w:color w:val="000000"/>
        </w:rPr>
        <w:t>if</w:t>
      </w:r>
      <w:r w:rsidRPr="00A84092">
        <w:rPr>
          <w:rStyle w:val="Penekanan"/>
          <w:rFonts w:ascii="Cambria" w:hAnsi="Cambria" w:cs="Cambria"/>
          <w:i w:val="0"/>
          <w:color w:val="000000"/>
        </w:rPr>
        <w:t>ẓ</w:t>
      </w:r>
      <w:r w:rsidRPr="00A84092">
        <w:rPr>
          <w:rStyle w:val="Penekanan"/>
          <w:rFonts w:ascii="Constantia" w:hAnsi="Constantia"/>
          <w:i w:val="0"/>
          <w:color w:val="000000"/>
        </w:rPr>
        <w:t xml:space="preserve"> al-m</w:t>
      </w:r>
      <w:r w:rsidRPr="00A84092">
        <w:rPr>
          <w:rStyle w:val="Penekanan"/>
          <w:rFonts w:ascii="Constantia" w:hAnsi="Constantia" w:cs="Constantia"/>
          <w:i w:val="0"/>
          <w:color w:val="000000"/>
        </w:rPr>
        <w:t>ā</w:t>
      </w:r>
      <w:r w:rsidRPr="00A84092">
        <w:rPr>
          <w:rStyle w:val="Penekanan"/>
          <w:rFonts w:ascii="Constantia" w:hAnsi="Constantia"/>
          <w:i w:val="0"/>
          <w:color w:val="000000"/>
        </w:rPr>
        <w:t>l</w:t>
      </w:r>
      <w:r w:rsidRPr="00A84092">
        <w:rPr>
          <w:rFonts w:ascii="Constantia" w:hAnsi="Constantia"/>
          <w:color w:val="000000"/>
        </w:rPr>
        <w:t xml:space="preserve"> menjadi penting karena aset BUMDesMa pada hakikatnya harus diperlakukan sebagai amanah yang wajib dijaga dan dimanfaatkan secara produktif.</w:t>
      </w:r>
    </w:p>
    <w:p w14:paraId="6583560E" w14:textId="77777777" w:rsidR="00A84092" w:rsidRPr="00347081" w:rsidRDefault="00A84092" w:rsidP="00A84092">
      <w:pPr>
        <w:pStyle w:val="Judul1"/>
        <w:numPr>
          <w:ilvl w:val="0"/>
          <w:numId w:val="0"/>
        </w:numPr>
        <w:tabs>
          <w:tab w:val="clear" w:pos="1004"/>
        </w:tabs>
        <w:spacing w:before="0" w:after="0"/>
        <w:jc w:val="both"/>
        <w:rPr>
          <w:rFonts w:ascii="Constantia" w:hAnsi="Constantia"/>
          <w:b w:val="0"/>
          <w:bCs w:val="0"/>
          <w:color w:val="000000"/>
          <w:sz w:val="24"/>
          <w:szCs w:val="24"/>
          <w:lang w:val="id-ID"/>
        </w:rPr>
      </w:pPr>
      <w:r w:rsidRPr="00347081">
        <w:rPr>
          <w:rFonts w:ascii="Constantia" w:hAnsi="Constantia"/>
          <w:color w:val="000000"/>
          <w:sz w:val="24"/>
          <w:szCs w:val="24"/>
          <w:lang w:val="id-ID"/>
        </w:rPr>
        <w:lastRenderedPageBreak/>
        <w:t xml:space="preserve">MODEL REKONSTRUKSI TATA KELOLA BUMDESMA BERBASIS </w:t>
      </w:r>
      <w:r w:rsidRPr="00347081">
        <w:rPr>
          <w:rFonts w:ascii="Constantia" w:hAnsi="Constantia"/>
          <w:iCs/>
          <w:color w:val="000000"/>
          <w:sz w:val="24"/>
          <w:szCs w:val="24"/>
          <w:lang w:val="id-ID"/>
        </w:rPr>
        <w:t>MAQĀ</w:t>
      </w:r>
      <w:r w:rsidRPr="00347081">
        <w:rPr>
          <w:rFonts w:ascii="Cambria" w:hAnsi="Cambria" w:cs="Cambria"/>
          <w:iCs/>
          <w:color w:val="000000"/>
          <w:sz w:val="24"/>
          <w:szCs w:val="24"/>
          <w:lang w:val="id-ID"/>
        </w:rPr>
        <w:t>Ṣ</w:t>
      </w:r>
      <w:r w:rsidRPr="00347081">
        <w:rPr>
          <w:rFonts w:ascii="Constantia" w:hAnsi="Constantia"/>
          <w:iCs/>
          <w:color w:val="000000"/>
          <w:sz w:val="24"/>
          <w:szCs w:val="24"/>
          <w:lang w:val="id-ID"/>
        </w:rPr>
        <w:t>ID AL-SYAR</w:t>
      </w:r>
      <w:r w:rsidRPr="00347081">
        <w:rPr>
          <w:rFonts w:ascii="Constantia" w:hAnsi="Constantia" w:cs="Constantia"/>
          <w:iCs/>
          <w:color w:val="000000"/>
          <w:sz w:val="24"/>
          <w:szCs w:val="24"/>
          <w:lang w:val="id-ID"/>
        </w:rPr>
        <w:t>Ī‘</w:t>
      </w:r>
      <w:r w:rsidRPr="00347081">
        <w:rPr>
          <w:rFonts w:ascii="Constantia" w:hAnsi="Constantia"/>
          <w:iCs/>
          <w:color w:val="000000"/>
          <w:sz w:val="24"/>
          <w:szCs w:val="24"/>
          <w:lang w:val="id-ID"/>
        </w:rPr>
        <w:t>AH</w:t>
      </w:r>
    </w:p>
    <w:p w14:paraId="7A8947DA" w14:textId="77777777" w:rsidR="00A84092" w:rsidRPr="00A84092" w:rsidRDefault="00A84092" w:rsidP="00A84092">
      <w:pPr>
        <w:pStyle w:val="NormalWeb"/>
        <w:spacing w:before="0" w:beforeAutospacing="0" w:after="0" w:afterAutospacing="0"/>
        <w:ind w:firstLine="423"/>
        <w:jc w:val="both"/>
        <w:rPr>
          <w:rFonts w:ascii="Constantia" w:hAnsi="Constantia"/>
          <w:color w:val="000000"/>
        </w:rPr>
      </w:pPr>
      <w:r w:rsidRPr="00A84092">
        <w:rPr>
          <w:rFonts w:ascii="Constantia" w:hAnsi="Constantia"/>
          <w:color w:val="000000"/>
        </w:rPr>
        <w:t xml:space="preserve">Berdasarkan analisis tersebut, rekonstruksi tata kelola BUMDesMa dapat dibangun melalui </w:t>
      </w:r>
      <w:r w:rsidRPr="00A84092">
        <w:rPr>
          <w:rStyle w:val="Kuat"/>
          <w:rFonts w:ascii="Constantia" w:hAnsi="Constantia"/>
          <w:color w:val="000000"/>
        </w:rPr>
        <w:t>enam prinsip utama</w:t>
      </w:r>
      <w:r w:rsidRPr="00A84092">
        <w:rPr>
          <w:rFonts w:ascii="Constantia" w:hAnsi="Constantia"/>
          <w:color w:val="000000"/>
        </w:rPr>
        <w:t>.</w:t>
      </w:r>
    </w:p>
    <w:p w14:paraId="7F965E31" w14:textId="77777777" w:rsidR="00A84092" w:rsidRPr="00A84092" w:rsidRDefault="00A84092" w:rsidP="00A84092">
      <w:pPr>
        <w:pStyle w:val="NormalWeb"/>
        <w:numPr>
          <w:ilvl w:val="0"/>
          <w:numId w:val="8"/>
        </w:numPr>
        <w:spacing w:before="0" w:beforeAutospacing="0" w:after="0" w:afterAutospacing="0"/>
        <w:ind w:left="851" w:hanging="426"/>
        <w:jc w:val="both"/>
        <w:rPr>
          <w:rFonts w:ascii="Constantia" w:hAnsi="Constantia"/>
          <w:color w:val="000000"/>
        </w:rPr>
      </w:pPr>
      <w:r w:rsidRPr="00A84092">
        <w:rPr>
          <w:rFonts w:ascii="Constantia" w:hAnsi="Constantia"/>
          <w:color w:val="000000"/>
        </w:rPr>
        <w:t xml:space="preserve">Kepastian hukum. Setiap BUMDesMa harus memiliki konstruksi hukum yang jelas mengenai:status kelembagaan; kedudukan desa anggota; kewenangan; modal dan aset; hak dan kewajiban; pembagian hasil; pengawasan; pertanggungjawaban; penyelesaian sengketa. </w:t>
      </w:r>
    </w:p>
    <w:p w14:paraId="46A88280" w14:textId="77777777" w:rsidR="00A84092" w:rsidRPr="00A84092" w:rsidRDefault="00A84092" w:rsidP="00A84092">
      <w:pPr>
        <w:pStyle w:val="NormalWeb"/>
        <w:numPr>
          <w:ilvl w:val="0"/>
          <w:numId w:val="8"/>
        </w:numPr>
        <w:spacing w:before="0" w:beforeAutospacing="0" w:after="0" w:afterAutospacing="0"/>
        <w:ind w:left="851" w:hanging="426"/>
        <w:jc w:val="both"/>
        <w:rPr>
          <w:rFonts w:ascii="Constantia" w:hAnsi="Constantia"/>
          <w:color w:val="000000"/>
        </w:rPr>
      </w:pPr>
      <w:r w:rsidRPr="00A84092">
        <w:rPr>
          <w:rFonts w:ascii="Constantia" w:hAnsi="Constantia"/>
          <w:color w:val="000000"/>
        </w:rPr>
        <w:t>Keadilan distributif. Pembagian manfaat tidak semata-mata didasarkan pada kontribusi modal, tetapi mempertimbangkan kontribusi, kebutuhan, risiko, kemampuan, dan kepentingan masyarakat.</w:t>
      </w:r>
    </w:p>
    <w:p w14:paraId="49A3365A" w14:textId="77777777" w:rsidR="00A84092" w:rsidRPr="00A84092" w:rsidRDefault="00A84092" w:rsidP="00A84092">
      <w:pPr>
        <w:pStyle w:val="NormalWeb"/>
        <w:numPr>
          <w:ilvl w:val="0"/>
          <w:numId w:val="8"/>
        </w:numPr>
        <w:tabs>
          <w:tab w:val="left" w:pos="426"/>
        </w:tabs>
        <w:spacing w:before="0" w:beforeAutospacing="0" w:after="0" w:afterAutospacing="0"/>
        <w:ind w:left="851" w:hanging="426"/>
        <w:jc w:val="both"/>
        <w:rPr>
          <w:rFonts w:ascii="Constantia" w:hAnsi="Constantia"/>
          <w:color w:val="000000"/>
        </w:rPr>
      </w:pPr>
      <w:r w:rsidRPr="00A84092">
        <w:rPr>
          <w:rFonts w:ascii="Constantia" w:hAnsi="Constantia"/>
          <w:color w:val="000000"/>
          <w:lang w:val="it-IT"/>
        </w:rPr>
        <w:t>Perlindungan aset (</w:t>
      </w:r>
      <w:r w:rsidRPr="00A84092">
        <w:rPr>
          <w:rStyle w:val="Penekanan"/>
          <w:rFonts w:ascii="Cambria" w:hAnsi="Cambria" w:cs="Cambria"/>
          <w:i w:val="0"/>
          <w:color w:val="000000"/>
          <w:lang w:val="it-IT"/>
        </w:rPr>
        <w:t>ḥ</w:t>
      </w:r>
      <w:r w:rsidRPr="00A84092">
        <w:rPr>
          <w:rStyle w:val="Penekanan"/>
          <w:rFonts w:ascii="Constantia" w:hAnsi="Constantia"/>
          <w:i w:val="0"/>
          <w:color w:val="000000"/>
          <w:lang w:val="it-IT"/>
        </w:rPr>
        <w:t>if</w:t>
      </w:r>
      <w:r w:rsidRPr="00A84092">
        <w:rPr>
          <w:rStyle w:val="Penekanan"/>
          <w:rFonts w:ascii="Cambria" w:hAnsi="Cambria" w:cs="Cambria"/>
          <w:i w:val="0"/>
          <w:color w:val="000000"/>
          <w:lang w:val="it-IT"/>
        </w:rPr>
        <w:t>ẓ</w:t>
      </w:r>
      <w:r w:rsidRPr="00A84092">
        <w:rPr>
          <w:rStyle w:val="Penekanan"/>
          <w:rFonts w:ascii="Constantia" w:hAnsi="Constantia"/>
          <w:i w:val="0"/>
          <w:color w:val="000000"/>
          <w:lang w:val="it-IT"/>
        </w:rPr>
        <w:t xml:space="preserve"> al-m</w:t>
      </w:r>
      <w:r w:rsidRPr="00A84092">
        <w:rPr>
          <w:rStyle w:val="Penekanan"/>
          <w:rFonts w:ascii="Constantia" w:hAnsi="Constantia" w:cs="Constantia"/>
          <w:i w:val="0"/>
          <w:color w:val="000000"/>
          <w:lang w:val="it-IT"/>
        </w:rPr>
        <w:t>ā</w:t>
      </w:r>
      <w:r w:rsidRPr="00A84092">
        <w:rPr>
          <w:rStyle w:val="Penekanan"/>
          <w:rFonts w:ascii="Constantia" w:hAnsi="Constantia"/>
          <w:i w:val="0"/>
          <w:color w:val="000000"/>
          <w:lang w:val="it-IT"/>
        </w:rPr>
        <w:t>l</w:t>
      </w:r>
      <w:r w:rsidRPr="00A84092">
        <w:rPr>
          <w:rFonts w:ascii="Constantia" w:hAnsi="Constantia"/>
          <w:color w:val="000000"/>
          <w:lang w:val="it-IT"/>
        </w:rPr>
        <w:t xml:space="preserve">). </w:t>
      </w:r>
      <w:r w:rsidRPr="00A84092">
        <w:rPr>
          <w:rFonts w:ascii="Constantia" w:hAnsi="Constantia"/>
          <w:color w:val="000000"/>
        </w:rPr>
        <w:t>Aset dan modal harus dicatat, dilindungi, diawasi, dan digunakan secara produktif. Setiap penggunaan aset harus memiliki dasar hukum dan mekanisme pertanggungjawaban.</w:t>
      </w:r>
    </w:p>
    <w:p w14:paraId="1568E9F9" w14:textId="77777777" w:rsidR="00A84092" w:rsidRPr="00A84092" w:rsidRDefault="00A84092" w:rsidP="00A84092">
      <w:pPr>
        <w:pStyle w:val="NormalWeb"/>
        <w:numPr>
          <w:ilvl w:val="0"/>
          <w:numId w:val="8"/>
        </w:numPr>
        <w:tabs>
          <w:tab w:val="left" w:pos="426"/>
        </w:tabs>
        <w:spacing w:before="0" w:beforeAutospacing="0" w:after="0" w:afterAutospacing="0"/>
        <w:ind w:left="851" w:hanging="426"/>
        <w:jc w:val="both"/>
        <w:rPr>
          <w:rFonts w:ascii="Constantia" w:hAnsi="Constantia"/>
          <w:color w:val="000000"/>
        </w:rPr>
      </w:pPr>
      <w:r w:rsidRPr="00A84092">
        <w:rPr>
          <w:rFonts w:ascii="Constantia" w:hAnsi="Constantia"/>
          <w:color w:val="000000"/>
        </w:rPr>
        <w:t>Transparansi dan akuntabilitas. Pengelolaan keuangan, keputusan usaha, aset, dan pembagian hasil harus dapat diketahui dan dipertanggungjawabkan kepada desa anggota serta masyarakat.</w:t>
      </w:r>
    </w:p>
    <w:p w14:paraId="74E4AFAC" w14:textId="77777777" w:rsidR="00A84092" w:rsidRPr="00A84092" w:rsidRDefault="00A84092" w:rsidP="00A84092">
      <w:pPr>
        <w:pStyle w:val="NormalWeb"/>
        <w:numPr>
          <w:ilvl w:val="0"/>
          <w:numId w:val="8"/>
        </w:numPr>
        <w:tabs>
          <w:tab w:val="left" w:pos="426"/>
        </w:tabs>
        <w:spacing w:before="0" w:beforeAutospacing="0" w:after="0" w:afterAutospacing="0"/>
        <w:ind w:left="851" w:hanging="426"/>
        <w:jc w:val="both"/>
        <w:rPr>
          <w:rFonts w:ascii="Constantia" w:hAnsi="Constantia"/>
          <w:color w:val="000000"/>
        </w:rPr>
      </w:pPr>
      <w:r w:rsidRPr="00A84092">
        <w:rPr>
          <w:rFonts w:ascii="Constantia" w:hAnsi="Constantia"/>
          <w:color w:val="000000"/>
        </w:rPr>
        <w:t>Partisipasi masyarakat. Masyarakat tidak ditempatkan hanya sebagai penerima manfaat, tetapi juga sebagai bagian dari mekanisme pengawasan dan evaluasi.</w:t>
      </w:r>
    </w:p>
    <w:p w14:paraId="04345EDC" w14:textId="77777777" w:rsidR="00A84092" w:rsidRPr="00A84092" w:rsidRDefault="00A84092" w:rsidP="00A84092">
      <w:pPr>
        <w:pStyle w:val="NormalWeb"/>
        <w:numPr>
          <w:ilvl w:val="0"/>
          <w:numId w:val="8"/>
        </w:numPr>
        <w:tabs>
          <w:tab w:val="left" w:pos="426"/>
        </w:tabs>
        <w:spacing w:before="0" w:beforeAutospacing="0" w:after="0" w:afterAutospacing="0"/>
        <w:ind w:left="851" w:hanging="426"/>
        <w:jc w:val="both"/>
        <w:rPr>
          <w:rFonts w:ascii="Constantia" w:hAnsi="Constantia"/>
          <w:color w:val="000000"/>
        </w:rPr>
      </w:pPr>
      <w:r w:rsidRPr="00A84092">
        <w:rPr>
          <w:rFonts w:ascii="Constantia" w:hAnsi="Constantia"/>
          <w:color w:val="000000"/>
        </w:rPr>
        <w:t>Orientasi kemaslahatan. Keberhasilan BUMDesMa tidak hanya diukur dari laba. Ukurannya harus mencakup peningkatan pendapatan, kesempatan kerja, pemberdayaan usaha lokal, pemerataan manfaat, perlindungan aset, dan keberlanjutan ekonomi.</w:t>
      </w:r>
    </w:p>
    <w:p w14:paraId="74A5734A" w14:textId="77777777" w:rsidR="002303AF" w:rsidRDefault="002303AF" w:rsidP="00A84092">
      <w:pPr>
        <w:spacing w:after="0" w:line="240" w:lineRule="auto"/>
        <w:ind w:firstLine="720"/>
        <w:rPr>
          <w:rFonts w:ascii="Constantia" w:hAnsi="Constantia"/>
          <w:color w:val="000000"/>
          <w:sz w:val="24"/>
          <w:szCs w:val="24"/>
          <w:lang w:val="id-ID"/>
        </w:rPr>
      </w:pPr>
    </w:p>
    <w:p w14:paraId="6827DDAF" w14:textId="04636850" w:rsidR="00A84092" w:rsidRPr="00A84092" w:rsidRDefault="00A84092" w:rsidP="00A84092">
      <w:pPr>
        <w:spacing w:after="0" w:line="240" w:lineRule="auto"/>
        <w:ind w:firstLine="720"/>
        <w:rPr>
          <w:rFonts w:ascii="Constantia" w:hAnsi="Constantia"/>
          <w:sz w:val="24"/>
          <w:szCs w:val="24"/>
          <w:lang w:val="id-ID"/>
        </w:rPr>
      </w:pPr>
      <w:r w:rsidRPr="00A84092">
        <w:rPr>
          <w:rFonts w:ascii="Constantia" w:hAnsi="Constantia"/>
          <w:color w:val="000000"/>
          <w:sz w:val="24"/>
          <w:szCs w:val="24"/>
          <w:lang w:val="id-ID"/>
        </w:rPr>
        <w:t xml:space="preserve">Model tersebut sejalan dengan kerangka konseptual dalam proposal yang menempatkan persoalan tata kelola sebagai titik awal, kemudian dianalisis melalui </w:t>
      </w:r>
      <w:r w:rsidRPr="00A84092">
        <w:rPr>
          <w:rFonts w:ascii="Constantia" w:hAnsi="Constantia"/>
          <w:iCs/>
          <w:color w:val="000000"/>
          <w:sz w:val="24"/>
          <w:szCs w:val="24"/>
          <w:lang w:val="id-ID"/>
        </w:rPr>
        <w:t>Maqā</w:t>
      </w:r>
      <w:r w:rsidRPr="00A84092">
        <w:rPr>
          <w:rFonts w:ascii="Cambria" w:hAnsi="Cambria" w:cs="Cambria"/>
          <w:iCs/>
          <w:color w:val="000000"/>
          <w:sz w:val="24"/>
          <w:szCs w:val="24"/>
          <w:lang w:val="id-ID"/>
        </w:rPr>
        <w:t>ṣ</w:t>
      </w:r>
      <w:r w:rsidRPr="00A84092">
        <w:rPr>
          <w:rFonts w:ascii="Constantia" w:hAnsi="Constantia"/>
          <w:iCs/>
          <w:color w:val="000000"/>
          <w:sz w:val="24"/>
          <w:szCs w:val="24"/>
          <w:lang w:val="id-ID"/>
        </w:rPr>
        <w:t>id al-Syar</w:t>
      </w:r>
      <w:r w:rsidRPr="00A84092">
        <w:rPr>
          <w:rFonts w:ascii="Constantia" w:hAnsi="Constantia" w:cs="Constantia"/>
          <w:iCs/>
          <w:color w:val="000000"/>
          <w:sz w:val="24"/>
          <w:szCs w:val="24"/>
          <w:lang w:val="id-ID"/>
        </w:rPr>
        <w:t>ī‘</w:t>
      </w:r>
      <w:r w:rsidRPr="00A84092">
        <w:rPr>
          <w:rFonts w:ascii="Constantia" w:hAnsi="Constantia"/>
          <w:iCs/>
          <w:color w:val="000000"/>
          <w:sz w:val="24"/>
          <w:szCs w:val="24"/>
          <w:lang w:val="id-ID"/>
        </w:rPr>
        <w:t>ah</w:t>
      </w:r>
      <w:r w:rsidRPr="00A84092">
        <w:rPr>
          <w:rFonts w:ascii="Constantia" w:hAnsi="Constantia"/>
          <w:color w:val="000000"/>
          <w:sz w:val="24"/>
          <w:szCs w:val="24"/>
          <w:lang w:val="id-ID"/>
        </w:rPr>
        <w:t>, teori keadilan, kepastian hukum, perlindungan hukum, dan kemaslahatan ekonomi untuk menghasilkan tata kelola baru yang adil, transparan, akuntabel, partisipatif, berkepastian hukum, dan mampu melindungi aset.</w:t>
      </w:r>
    </w:p>
    <w:p w14:paraId="07E97815" w14:textId="77777777" w:rsidR="00A84092" w:rsidRPr="00347081" w:rsidRDefault="00A84092" w:rsidP="00A84092">
      <w:pPr>
        <w:spacing w:after="0" w:line="240" w:lineRule="auto"/>
        <w:rPr>
          <w:rFonts w:ascii="Constantia" w:hAnsi="Constantia"/>
          <w:b/>
          <w:sz w:val="24"/>
          <w:szCs w:val="24"/>
          <w:lang w:val="id-ID"/>
        </w:rPr>
      </w:pPr>
    </w:p>
    <w:p w14:paraId="5C707284" w14:textId="2F59178E" w:rsidR="00A84092" w:rsidRPr="00347081" w:rsidRDefault="00A84092" w:rsidP="00A84092">
      <w:pPr>
        <w:spacing w:after="0" w:line="240" w:lineRule="auto"/>
        <w:rPr>
          <w:rFonts w:ascii="Constantia" w:hAnsi="Constantia"/>
          <w:b/>
          <w:sz w:val="24"/>
          <w:szCs w:val="24"/>
          <w:lang w:val="id-ID"/>
        </w:rPr>
      </w:pPr>
      <w:r w:rsidRPr="00347081">
        <w:rPr>
          <w:rFonts w:ascii="Constantia" w:hAnsi="Constantia"/>
          <w:b/>
          <w:sz w:val="24"/>
          <w:szCs w:val="24"/>
          <w:lang w:val="id-ID"/>
        </w:rPr>
        <w:t>KESIMPULAN</w:t>
      </w:r>
    </w:p>
    <w:p w14:paraId="60E61A07" w14:textId="77777777" w:rsidR="00A84092" w:rsidRPr="00347081" w:rsidRDefault="00A84092" w:rsidP="00A84092">
      <w:pPr>
        <w:spacing w:after="0" w:line="240" w:lineRule="auto"/>
        <w:ind w:firstLine="720"/>
        <w:rPr>
          <w:rFonts w:ascii="Constantia" w:hAnsi="Constantia"/>
          <w:sz w:val="24"/>
          <w:szCs w:val="24"/>
          <w:lang w:val="id-ID"/>
        </w:rPr>
      </w:pPr>
      <w:r w:rsidRPr="00347081">
        <w:rPr>
          <w:rFonts w:ascii="Constantia" w:hAnsi="Constantia"/>
          <w:sz w:val="24"/>
          <w:szCs w:val="24"/>
          <w:lang w:val="id-ID"/>
        </w:rPr>
        <w:t xml:space="preserve">Tata kelola </w:t>
      </w:r>
      <w:proofErr w:type="spellStart"/>
      <w:r w:rsidRPr="00347081">
        <w:rPr>
          <w:rFonts w:ascii="Constantia" w:hAnsi="Constantia"/>
          <w:sz w:val="24"/>
          <w:szCs w:val="24"/>
          <w:lang w:val="id-ID"/>
        </w:rPr>
        <w:t>BUMDesMa</w:t>
      </w:r>
      <w:proofErr w:type="spellEnd"/>
      <w:r w:rsidRPr="00347081">
        <w:rPr>
          <w:rFonts w:ascii="Constantia" w:hAnsi="Constantia"/>
          <w:sz w:val="24"/>
          <w:szCs w:val="24"/>
          <w:lang w:val="id-ID"/>
        </w:rPr>
        <w:t xml:space="preserve"> kawasan memiliki kompleksitas yang lebih tinggi dibandingkan </w:t>
      </w:r>
      <w:proofErr w:type="spellStart"/>
      <w:r w:rsidRPr="00347081">
        <w:rPr>
          <w:rFonts w:ascii="Constantia" w:hAnsi="Constantia"/>
          <w:sz w:val="24"/>
          <w:szCs w:val="24"/>
          <w:lang w:val="id-ID"/>
        </w:rPr>
        <w:t>BUMDes</w:t>
      </w:r>
      <w:proofErr w:type="spellEnd"/>
      <w:r w:rsidRPr="00347081">
        <w:rPr>
          <w:rFonts w:ascii="Constantia" w:hAnsi="Constantia"/>
          <w:sz w:val="24"/>
          <w:szCs w:val="24"/>
          <w:lang w:val="id-ID"/>
        </w:rPr>
        <w:t xml:space="preserve"> individual karena melibatkan beberapa desa dengan perbedaan potensi, modal, aset, kepentingan, dan kapasitas. Persoalan tata kelola tidak hanya berkaitan dengan manajemen usaha, tetapi juga menyangkut kelembagaan, kewenangan, pengelolaan aset, pembagian manfaat, transparansi, akuntabilitas, kepastian hukum, dan perlindungan kepentingan masyarakat.</w:t>
      </w:r>
    </w:p>
    <w:p w14:paraId="768163D8" w14:textId="77777777" w:rsidR="00A84092" w:rsidRPr="00A84092" w:rsidRDefault="00A84092" w:rsidP="00A84092">
      <w:pPr>
        <w:spacing w:after="0" w:line="240" w:lineRule="auto"/>
        <w:rPr>
          <w:rFonts w:ascii="Constantia" w:hAnsi="Constantia"/>
          <w:sz w:val="24"/>
          <w:szCs w:val="24"/>
        </w:rPr>
      </w:pPr>
      <w:proofErr w:type="spellStart"/>
      <w:r w:rsidRPr="00A84092">
        <w:rPr>
          <w:rFonts w:ascii="Constantia" w:hAnsi="Constantia"/>
          <w:sz w:val="24"/>
          <w:szCs w:val="24"/>
        </w:rPr>
        <w:t>Maqā</w:t>
      </w:r>
      <w:r w:rsidRPr="00A84092">
        <w:rPr>
          <w:rFonts w:ascii="Cambria" w:hAnsi="Cambria" w:cs="Cambria"/>
          <w:sz w:val="24"/>
          <w:szCs w:val="24"/>
        </w:rPr>
        <w:t>ṣ</w:t>
      </w:r>
      <w:r w:rsidRPr="00A84092">
        <w:rPr>
          <w:rFonts w:ascii="Constantia" w:hAnsi="Constantia"/>
          <w:sz w:val="24"/>
          <w:szCs w:val="24"/>
        </w:rPr>
        <w:t>id</w:t>
      </w:r>
      <w:proofErr w:type="spellEnd"/>
      <w:r w:rsidRPr="00A84092">
        <w:rPr>
          <w:rFonts w:ascii="Constantia" w:hAnsi="Constantia"/>
          <w:sz w:val="24"/>
          <w:szCs w:val="24"/>
        </w:rPr>
        <w:t xml:space="preserve"> al-</w:t>
      </w:r>
      <w:proofErr w:type="spellStart"/>
      <w:proofErr w:type="gramStart"/>
      <w:r w:rsidRPr="00A84092">
        <w:rPr>
          <w:rFonts w:ascii="Constantia" w:hAnsi="Constantia"/>
          <w:sz w:val="24"/>
          <w:szCs w:val="24"/>
        </w:rPr>
        <w:t>Syarī‘</w:t>
      </w:r>
      <w:proofErr w:type="gramEnd"/>
      <w:r w:rsidRPr="00A84092">
        <w:rPr>
          <w:rFonts w:ascii="Constantia" w:hAnsi="Constantia"/>
          <w:sz w:val="24"/>
          <w:szCs w:val="24"/>
        </w:rPr>
        <w:t>ah</w:t>
      </w:r>
      <w:proofErr w:type="spellEnd"/>
      <w:r w:rsidRPr="00A84092">
        <w:rPr>
          <w:rFonts w:ascii="Constantia" w:hAnsi="Constantia"/>
          <w:sz w:val="24"/>
          <w:szCs w:val="24"/>
        </w:rPr>
        <w:t xml:space="preserve"> </w:t>
      </w:r>
      <w:proofErr w:type="spellStart"/>
      <w:r w:rsidRPr="00A84092">
        <w:rPr>
          <w:rFonts w:ascii="Constantia" w:hAnsi="Constantia"/>
          <w:sz w:val="24"/>
          <w:szCs w:val="24"/>
        </w:rPr>
        <w:t>dapat</w:t>
      </w:r>
      <w:proofErr w:type="spellEnd"/>
      <w:r w:rsidRPr="00A84092">
        <w:rPr>
          <w:rFonts w:ascii="Constantia" w:hAnsi="Constantia"/>
          <w:sz w:val="24"/>
          <w:szCs w:val="24"/>
        </w:rPr>
        <w:t xml:space="preserve"> </w:t>
      </w:r>
      <w:proofErr w:type="spellStart"/>
      <w:r w:rsidRPr="00A84092">
        <w:rPr>
          <w:rFonts w:ascii="Constantia" w:hAnsi="Constantia"/>
          <w:sz w:val="24"/>
          <w:szCs w:val="24"/>
        </w:rPr>
        <w:t>digunakan</w:t>
      </w:r>
      <w:proofErr w:type="spellEnd"/>
      <w:r w:rsidRPr="00A84092">
        <w:rPr>
          <w:rFonts w:ascii="Constantia" w:hAnsi="Constantia"/>
          <w:sz w:val="24"/>
          <w:szCs w:val="24"/>
        </w:rPr>
        <w:t xml:space="preserve"> </w:t>
      </w:r>
      <w:proofErr w:type="spellStart"/>
      <w:r w:rsidRPr="00A84092">
        <w:rPr>
          <w:rFonts w:ascii="Constantia" w:hAnsi="Constantia"/>
          <w:sz w:val="24"/>
          <w:szCs w:val="24"/>
        </w:rPr>
        <w:t>sebagai</w:t>
      </w:r>
      <w:proofErr w:type="spellEnd"/>
      <w:r w:rsidRPr="00A84092">
        <w:rPr>
          <w:rFonts w:ascii="Constantia" w:hAnsi="Constantia"/>
          <w:sz w:val="24"/>
          <w:szCs w:val="24"/>
        </w:rPr>
        <w:t xml:space="preserve"> basis </w:t>
      </w:r>
      <w:proofErr w:type="spellStart"/>
      <w:r w:rsidRPr="00A84092">
        <w:rPr>
          <w:rFonts w:ascii="Constantia" w:hAnsi="Constantia"/>
          <w:sz w:val="24"/>
          <w:szCs w:val="24"/>
        </w:rPr>
        <w:t>rekonstruksi</w:t>
      </w:r>
      <w:proofErr w:type="spellEnd"/>
      <w:r w:rsidRPr="00A84092">
        <w:rPr>
          <w:rFonts w:ascii="Constantia" w:hAnsi="Constantia"/>
          <w:sz w:val="24"/>
          <w:szCs w:val="24"/>
        </w:rPr>
        <w:t xml:space="preserve"> tata </w:t>
      </w:r>
      <w:proofErr w:type="spellStart"/>
      <w:r w:rsidRPr="00A84092">
        <w:rPr>
          <w:rFonts w:ascii="Constantia" w:hAnsi="Constantia"/>
          <w:sz w:val="24"/>
          <w:szCs w:val="24"/>
        </w:rPr>
        <w:t>kelola</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terutama</w:t>
      </w:r>
      <w:proofErr w:type="spellEnd"/>
      <w:r w:rsidRPr="00A84092">
        <w:rPr>
          <w:rFonts w:ascii="Constantia" w:hAnsi="Constantia"/>
          <w:sz w:val="24"/>
          <w:szCs w:val="24"/>
        </w:rPr>
        <w:t xml:space="preserve"> </w:t>
      </w:r>
      <w:proofErr w:type="spellStart"/>
      <w:r w:rsidRPr="00A84092">
        <w:rPr>
          <w:rFonts w:ascii="Constantia" w:hAnsi="Constantia"/>
          <w:sz w:val="24"/>
          <w:szCs w:val="24"/>
        </w:rPr>
        <w:t>melalui</w:t>
      </w:r>
      <w:proofErr w:type="spellEnd"/>
      <w:r w:rsidRPr="00A84092">
        <w:rPr>
          <w:rFonts w:ascii="Constantia" w:hAnsi="Constantia"/>
          <w:sz w:val="24"/>
          <w:szCs w:val="24"/>
        </w:rPr>
        <w:t xml:space="preserve"> </w:t>
      </w:r>
      <w:proofErr w:type="spellStart"/>
      <w:r w:rsidRPr="00A84092">
        <w:rPr>
          <w:rFonts w:ascii="Constantia" w:hAnsi="Constantia"/>
          <w:sz w:val="24"/>
          <w:szCs w:val="24"/>
        </w:rPr>
        <w:t>prinsip</w:t>
      </w:r>
      <w:proofErr w:type="spellEnd"/>
      <w:r w:rsidRPr="00A84092">
        <w:rPr>
          <w:rFonts w:ascii="Constantia" w:hAnsi="Constantia"/>
          <w:sz w:val="24"/>
          <w:szCs w:val="24"/>
        </w:rPr>
        <w:t xml:space="preserve"> </w:t>
      </w:r>
      <w:proofErr w:type="spellStart"/>
      <w:r w:rsidRPr="00A84092">
        <w:rPr>
          <w:rFonts w:ascii="Constantia" w:hAnsi="Constantia"/>
          <w:sz w:val="24"/>
          <w:szCs w:val="24"/>
        </w:rPr>
        <w:t>ma</w:t>
      </w:r>
      <w:r w:rsidRPr="00A84092">
        <w:rPr>
          <w:rFonts w:ascii="Cambria" w:hAnsi="Cambria" w:cs="Cambria"/>
          <w:sz w:val="24"/>
          <w:szCs w:val="24"/>
        </w:rPr>
        <w:t>ṣ</w:t>
      </w:r>
      <w:r w:rsidRPr="00A84092">
        <w:rPr>
          <w:rFonts w:ascii="Constantia" w:hAnsi="Constantia"/>
          <w:sz w:val="24"/>
          <w:szCs w:val="24"/>
        </w:rPr>
        <w:t>la</w:t>
      </w:r>
      <w:r w:rsidRPr="00A84092">
        <w:rPr>
          <w:rFonts w:ascii="Cambria" w:hAnsi="Cambria" w:cs="Cambria"/>
          <w:sz w:val="24"/>
          <w:szCs w:val="24"/>
        </w:rPr>
        <w:t>ḥ</w:t>
      </w:r>
      <w:r w:rsidRPr="00A84092">
        <w:rPr>
          <w:rFonts w:ascii="Constantia" w:hAnsi="Constantia"/>
          <w:sz w:val="24"/>
          <w:szCs w:val="24"/>
        </w:rPr>
        <w:t>ah</w:t>
      </w:r>
      <w:proofErr w:type="spellEnd"/>
      <w:r w:rsidRPr="00A84092">
        <w:rPr>
          <w:rFonts w:ascii="Constantia" w:hAnsi="Constantia"/>
          <w:sz w:val="24"/>
          <w:szCs w:val="24"/>
        </w:rPr>
        <w:t xml:space="preserve"> dan </w:t>
      </w:r>
      <w:proofErr w:type="spellStart"/>
      <w:r w:rsidRPr="00A84092">
        <w:rPr>
          <w:rFonts w:ascii="Cambria" w:hAnsi="Cambria" w:cs="Cambria"/>
          <w:sz w:val="24"/>
          <w:szCs w:val="24"/>
        </w:rPr>
        <w:t>ḥ</w:t>
      </w:r>
      <w:r w:rsidRPr="00A84092">
        <w:rPr>
          <w:rFonts w:ascii="Constantia" w:hAnsi="Constantia"/>
          <w:sz w:val="24"/>
          <w:szCs w:val="24"/>
        </w:rPr>
        <w:t>if</w:t>
      </w:r>
      <w:r w:rsidRPr="00A84092">
        <w:rPr>
          <w:rFonts w:ascii="Cambria" w:hAnsi="Cambria" w:cs="Cambria"/>
          <w:sz w:val="24"/>
          <w:szCs w:val="24"/>
        </w:rPr>
        <w:t>ẓ</w:t>
      </w:r>
      <w:proofErr w:type="spellEnd"/>
      <w:r w:rsidRPr="00A84092">
        <w:rPr>
          <w:rFonts w:ascii="Constantia" w:hAnsi="Constantia"/>
          <w:sz w:val="24"/>
          <w:szCs w:val="24"/>
        </w:rPr>
        <w:t xml:space="preserve"> al-</w:t>
      </w:r>
      <w:proofErr w:type="spellStart"/>
      <w:r w:rsidRPr="00A84092">
        <w:rPr>
          <w:rFonts w:ascii="Constantia" w:hAnsi="Constantia"/>
          <w:sz w:val="24"/>
          <w:szCs w:val="24"/>
        </w:rPr>
        <w:t>māl</w:t>
      </w:r>
      <w:proofErr w:type="spellEnd"/>
      <w:r w:rsidRPr="00A84092">
        <w:rPr>
          <w:rFonts w:ascii="Constantia" w:hAnsi="Constantia"/>
          <w:sz w:val="24"/>
          <w:szCs w:val="24"/>
        </w:rPr>
        <w:t xml:space="preserve">. </w:t>
      </w:r>
      <w:proofErr w:type="spellStart"/>
      <w:r w:rsidRPr="00A84092">
        <w:rPr>
          <w:rFonts w:ascii="Constantia" w:hAnsi="Constantia"/>
          <w:sz w:val="24"/>
          <w:szCs w:val="24"/>
        </w:rPr>
        <w:t>Prinsip</w:t>
      </w:r>
      <w:proofErr w:type="spellEnd"/>
      <w:r w:rsidRPr="00A84092">
        <w:rPr>
          <w:rFonts w:ascii="Constantia" w:hAnsi="Constantia"/>
          <w:sz w:val="24"/>
          <w:szCs w:val="24"/>
        </w:rPr>
        <w:t xml:space="preserve">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perlu</w:t>
      </w:r>
      <w:proofErr w:type="spellEnd"/>
      <w:r w:rsidRPr="00A84092">
        <w:rPr>
          <w:rFonts w:ascii="Constantia" w:hAnsi="Constantia"/>
          <w:sz w:val="24"/>
          <w:szCs w:val="24"/>
        </w:rPr>
        <w:t xml:space="preserve"> </w:t>
      </w:r>
      <w:proofErr w:type="spellStart"/>
      <w:r w:rsidRPr="00A84092">
        <w:rPr>
          <w:rFonts w:ascii="Constantia" w:hAnsi="Constantia"/>
          <w:sz w:val="24"/>
          <w:szCs w:val="24"/>
        </w:rPr>
        <w:t>diintegrasikan</w:t>
      </w:r>
      <w:proofErr w:type="spellEnd"/>
      <w:r w:rsidRPr="00A84092">
        <w:rPr>
          <w:rFonts w:ascii="Constantia" w:hAnsi="Constantia"/>
          <w:sz w:val="24"/>
          <w:szCs w:val="24"/>
        </w:rPr>
        <w:t xml:space="preserve"> </w:t>
      </w:r>
      <w:proofErr w:type="spellStart"/>
      <w:r w:rsidRPr="00A84092">
        <w:rPr>
          <w:rFonts w:ascii="Constantia" w:hAnsi="Constantia"/>
          <w:sz w:val="24"/>
          <w:szCs w:val="24"/>
        </w:rPr>
        <w:t>dengan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teori</w:t>
      </w:r>
      <w:proofErr w:type="spellEnd"/>
      <w:r w:rsidRPr="00A84092">
        <w:rPr>
          <w:rFonts w:ascii="Constantia" w:hAnsi="Constantia"/>
          <w:sz w:val="24"/>
          <w:szCs w:val="24"/>
        </w:rPr>
        <w:t xml:space="preserve"> </w:t>
      </w:r>
      <w:proofErr w:type="spellStart"/>
      <w:r w:rsidRPr="00A84092">
        <w:rPr>
          <w:rFonts w:ascii="Constantia" w:hAnsi="Constantia"/>
          <w:sz w:val="24"/>
          <w:szCs w:val="24"/>
        </w:rPr>
        <w:t>keadilan</w:t>
      </w:r>
      <w:proofErr w:type="spellEnd"/>
      <w:r w:rsidRPr="00A84092">
        <w:rPr>
          <w:rFonts w:ascii="Constantia" w:hAnsi="Constantia"/>
          <w:sz w:val="24"/>
          <w:szCs w:val="24"/>
        </w:rPr>
        <w:t xml:space="preserve">, </w:t>
      </w:r>
      <w:proofErr w:type="spellStart"/>
      <w:r w:rsidRPr="00A84092">
        <w:rPr>
          <w:rFonts w:ascii="Constantia" w:hAnsi="Constantia"/>
          <w:sz w:val="24"/>
          <w:szCs w:val="24"/>
        </w:rPr>
        <w:t>kepastian</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w:t>
      </w:r>
      <w:proofErr w:type="spellStart"/>
      <w:r w:rsidRPr="00A84092">
        <w:rPr>
          <w:rFonts w:ascii="Constantia" w:hAnsi="Constantia"/>
          <w:sz w:val="24"/>
          <w:szCs w:val="24"/>
        </w:rPr>
        <w:t>perlindungan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dan tata </w:t>
      </w:r>
      <w:proofErr w:type="spellStart"/>
      <w:r w:rsidRPr="00A84092">
        <w:rPr>
          <w:rFonts w:ascii="Constantia" w:hAnsi="Constantia"/>
          <w:sz w:val="24"/>
          <w:szCs w:val="24"/>
        </w:rPr>
        <w:t>kelola</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baik</w:t>
      </w:r>
      <w:proofErr w:type="spellEnd"/>
      <w:r w:rsidRPr="00A84092">
        <w:rPr>
          <w:rFonts w:ascii="Constantia" w:hAnsi="Constantia"/>
          <w:sz w:val="24"/>
          <w:szCs w:val="24"/>
        </w:rPr>
        <w:t>.</w:t>
      </w:r>
    </w:p>
    <w:p w14:paraId="5CE0457C" w14:textId="77777777" w:rsidR="00A84092" w:rsidRPr="00A84092" w:rsidRDefault="00A84092" w:rsidP="00A84092">
      <w:pPr>
        <w:spacing w:after="0" w:line="240" w:lineRule="auto"/>
        <w:ind w:firstLine="720"/>
        <w:rPr>
          <w:rFonts w:ascii="Constantia" w:hAnsi="Constantia"/>
          <w:sz w:val="24"/>
          <w:szCs w:val="24"/>
        </w:rPr>
      </w:pPr>
      <w:proofErr w:type="spellStart"/>
      <w:r w:rsidRPr="00A84092">
        <w:rPr>
          <w:rFonts w:ascii="Constantia" w:hAnsi="Constantia"/>
          <w:sz w:val="24"/>
          <w:szCs w:val="24"/>
        </w:rPr>
        <w:t>Rekonstruksi</w:t>
      </w:r>
      <w:proofErr w:type="spellEnd"/>
      <w:r w:rsidRPr="00A84092">
        <w:rPr>
          <w:rFonts w:ascii="Constantia" w:hAnsi="Constantia"/>
          <w:sz w:val="24"/>
          <w:szCs w:val="24"/>
        </w:rPr>
        <w:t xml:space="preserve"> tata </w:t>
      </w:r>
      <w:proofErr w:type="spellStart"/>
      <w:r w:rsidRPr="00A84092">
        <w:rPr>
          <w:rFonts w:ascii="Constantia" w:hAnsi="Constantia"/>
          <w:sz w:val="24"/>
          <w:szCs w:val="24"/>
        </w:rPr>
        <w:t>kelola</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perlu</w:t>
      </w:r>
      <w:proofErr w:type="spellEnd"/>
      <w:r w:rsidRPr="00A84092">
        <w:rPr>
          <w:rFonts w:ascii="Constantia" w:hAnsi="Constantia"/>
          <w:sz w:val="24"/>
          <w:szCs w:val="24"/>
        </w:rPr>
        <w:t xml:space="preserve"> </w:t>
      </w:r>
      <w:proofErr w:type="spellStart"/>
      <w:r w:rsidRPr="00A84092">
        <w:rPr>
          <w:rFonts w:ascii="Constantia" w:hAnsi="Constantia"/>
          <w:sz w:val="24"/>
          <w:szCs w:val="24"/>
        </w:rPr>
        <w:t>diarahkan</w:t>
      </w:r>
      <w:proofErr w:type="spellEnd"/>
      <w:r w:rsidRPr="00A84092">
        <w:rPr>
          <w:rFonts w:ascii="Constantia" w:hAnsi="Constantia"/>
          <w:sz w:val="24"/>
          <w:szCs w:val="24"/>
        </w:rPr>
        <w:t xml:space="preserve"> pada </w:t>
      </w:r>
      <w:proofErr w:type="spellStart"/>
      <w:r w:rsidRPr="00A84092">
        <w:rPr>
          <w:rFonts w:ascii="Constantia" w:hAnsi="Constantia"/>
          <w:sz w:val="24"/>
          <w:szCs w:val="24"/>
        </w:rPr>
        <w:t>enam</w:t>
      </w:r>
      <w:proofErr w:type="spellEnd"/>
      <w:r w:rsidRPr="00A84092">
        <w:rPr>
          <w:rFonts w:ascii="Constantia" w:hAnsi="Constantia"/>
          <w:sz w:val="24"/>
          <w:szCs w:val="24"/>
        </w:rPr>
        <w:t xml:space="preserve"> </w:t>
      </w:r>
      <w:proofErr w:type="spellStart"/>
      <w:r w:rsidRPr="00A84092">
        <w:rPr>
          <w:rFonts w:ascii="Constantia" w:hAnsi="Constantia"/>
          <w:sz w:val="24"/>
          <w:szCs w:val="24"/>
        </w:rPr>
        <w:t>prinsip</w:t>
      </w:r>
      <w:proofErr w:type="spellEnd"/>
      <w:r w:rsidRPr="00A84092">
        <w:rPr>
          <w:rFonts w:ascii="Constantia" w:hAnsi="Constantia"/>
          <w:sz w:val="24"/>
          <w:szCs w:val="24"/>
        </w:rPr>
        <w:t xml:space="preserve"> </w:t>
      </w:r>
      <w:proofErr w:type="spellStart"/>
      <w:r w:rsidRPr="00A84092">
        <w:rPr>
          <w:rFonts w:ascii="Constantia" w:hAnsi="Constantia"/>
          <w:sz w:val="24"/>
          <w:szCs w:val="24"/>
        </w:rPr>
        <w:t>utama</w:t>
      </w:r>
      <w:proofErr w:type="spellEnd"/>
      <w:r w:rsidRPr="00A84092">
        <w:rPr>
          <w:rFonts w:ascii="Constantia" w:hAnsi="Constantia"/>
          <w:sz w:val="24"/>
          <w:szCs w:val="24"/>
        </w:rPr>
        <w:t xml:space="preserve">, </w:t>
      </w:r>
      <w:proofErr w:type="spellStart"/>
      <w:r w:rsidRPr="00A84092">
        <w:rPr>
          <w:rFonts w:ascii="Constantia" w:hAnsi="Constantia"/>
          <w:sz w:val="24"/>
          <w:szCs w:val="24"/>
        </w:rPr>
        <w:t>yaitu</w:t>
      </w:r>
      <w:proofErr w:type="spellEnd"/>
      <w:r w:rsidRPr="00A84092">
        <w:rPr>
          <w:rFonts w:ascii="Constantia" w:hAnsi="Constantia"/>
          <w:sz w:val="24"/>
          <w:szCs w:val="24"/>
        </w:rPr>
        <w:t xml:space="preserve"> </w:t>
      </w:r>
      <w:proofErr w:type="spellStart"/>
      <w:r w:rsidRPr="00A84092">
        <w:rPr>
          <w:rFonts w:ascii="Constantia" w:hAnsi="Constantia"/>
          <w:sz w:val="24"/>
          <w:szCs w:val="24"/>
        </w:rPr>
        <w:t>kepastian</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w:t>
      </w:r>
      <w:proofErr w:type="spellStart"/>
      <w:r w:rsidRPr="00A84092">
        <w:rPr>
          <w:rFonts w:ascii="Constantia" w:hAnsi="Constantia"/>
          <w:sz w:val="24"/>
          <w:szCs w:val="24"/>
        </w:rPr>
        <w:t>keadilan</w:t>
      </w:r>
      <w:proofErr w:type="spellEnd"/>
      <w:r w:rsidRPr="00A84092">
        <w:rPr>
          <w:rFonts w:ascii="Constantia" w:hAnsi="Constantia"/>
          <w:sz w:val="24"/>
          <w:szCs w:val="24"/>
        </w:rPr>
        <w:t xml:space="preserve"> </w:t>
      </w:r>
      <w:proofErr w:type="spellStart"/>
      <w:r w:rsidRPr="00A84092">
        <w:rPr>
          <w:rFonts w:ascii="Constantia" w:hAnsi="Constantia"/>
          <w:sz w:val="24"/>
          <w:szCs w:val="24"/>
        </w:rPr>
        <w:t>distributif</w:t>
      </w:r>
      <w:proofErr w:type="spellEnd"/>
      <w:r w:rsidRPr="00A84092">
        <w:rPr>
          <w:rFonts w:ascii="Constantia" w:hAnsi="Constantia"/>
          <w:sz w:val="24"/>
          <w:szCs w:val="24"/>
        </w:rPr>
        <w:t xml:space="preserve">, </w:t>
      </w:r>
      <w:proofErr w:type="spellStart"/>
      <w:r w:rsidRPr="00A84092">
        <w:rPr>
          <w:rFonts w:ascii="Constantia" w:hAnsi="Constantia"/>
          <w:sz w:val="24"/>
          <w:szCs w:val="24"/>
        </w:rPr>
        <w:t>perlindungan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aset</w:t>
      </w:r>
      <w:proofErr w:type="spellEnd"/>
      <w:r w:rsidRPr="00A84092">
        <w:rPr>
          <w:rFonts w:ascii="Constantia" w:hAnsi="Constantia"/>
          <w:sz w:val="24"/>
          <w:szCs w:val="24"/>
        </w:rPr>
        <w:t xml:space="preserve">, </w:t>
      </w:r>
      <w:proofErr w:type="spellStart"/>
      <w:r w:rsidRPr="00A84092">
        <w:rPr>
          <w:rFonts w:ascii="Constantia" w:hAnsi="Constantia"/>
          <w:sz w:val="24"/>
          <w:szCs w:val="24"/>
        </w:rPr>
        <w:t>transparansi</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akuntabilitas</w:t>
      </w:r>
      <w:proofErr w:type="spellEnd"/>
      <w:r w:rsidRPr="00A84092">
        <w:rPr>
          <w:rFonts w:ascii="Constantia" w:hAnsi="Constantia"/>
          <w:sz w:val="24"/>
          <w:szCs w:val="24"/>
        </w:rPr>
        <w:t xml:space="preserve">, </w:t>
      </w:r>
      <w:proofErr w:type="spellStart"/>
      <w:r w:rsidRPr="00A84092">
        <w:rPr>
          <w:rFonts w:ascii="Constantia" w:hAnsi="Constantia"/>
          <w:sz w:val="24"/>
          <w:szCs w:val="24"/>
        </w:rPr>
        <w:t>partisipasi</w:t>
      </w:r>
      <w:proofErr w:type="spellEnd"/>
      <w:r w:rsidRPr="00A84092">
        <w:rPr>
          <w:rFonts w:ascii="Constantia" w:hAnsi="Constantia"/>
          <w:sz w:val="24"/>
          <w:szCs w:val="24"/>
        </w:rPr>
        <w:t xml:space="preserve"> </w:t>
      </w:r>
      <w:proofErr w:type="spellStart"/>
      <w:r w:rsidRPr="00A84092">
        <w:rPr>
          <w:rFonts w:ascii="Constantia" w:hAnsi="Constantia"/>
          <w:sz w:val="24"/>
          <w:szCs w:val="24"/>
        </w:rPr>
        <w:t>masyarakat</w:t>
      </w:r>
      <w:proofErr w:type="spellEnd"/>
      <w:r w:rsidRPr="00A84092">
        <w:rPr>
          <w:rFonts w:ascii="Constantia" w:hAnsi="Constantia"/>
          <w:sz w:val="24"/>
          <w:szCs w:val="24"/>
        </w:rPr>
        <w:t xml:space="preserve">, </w:t>
      </w:r>
      <w:proofErr w:type="spellStart"/>
      <w:r w:rsidRPr="00A84092">
        <w:rPr>
          <w:rFonts w:ascii="Constantia" w:hAnsi="Constantia"/>
          <w:sz w:val="24"/>
          <w:szCs w:val="24"/>
        </w:rPr>
        <w:t>serta</w:t>
      </w:r>
      <w:proofErr w:type="spellEnd"/>
      <w:r w:rsidRPr="00A84092">
        <w:rPr>
          <w:rFonts w:ascii="Constantia" w:hAnsi="Constantia"/>
          <w:sz w:val="24"/>
          <w:szCs w:val="24"/>
        </w:rPr>
        <w:t xml:space="preserve"> </w:t>
      </w:r>
      <w:proofErr w:type="spellStart"/>
      <w:r w:rsidRPr="00A84092">
        <w:rPr>
          <w:rFonts w:ascii="Constantia" w:hAnsi="Constantia"/>
          <w:sz w:val="24"/>
          <w:szCs w:val="24"/>
        </w:rPr>
        <w:t>orientasi</w:t>
      </w:r>
      <w:proofErr w:type="spellEnd"/>
      <w:r w:rsidRPr="00A84092">
        <w:rPr>
          <w:rFonts w:ascii="Constantia" w:hAnsi="Constantia"/>
          <w:sz w:val="24"/>
          <w:szCs w:val="24"/>
        </w:rPr>
        <w:t xml:space="preserve"> </w:t>
      </w:r>
      <w:proofErr w:type="spellStart"/>
      <w:r w:rsidRPr="00A84092">
        <w:rPr>
          <w:rFonts w:ascii="Constantia" w:hAnsi="Constantia"/>
          <w:sz w:val="24"/>
          <w:szCs w:val="24"/>
        </w:rPr>
        <w:t>kemaslahatan</w:t>
      </w:r>
      <w:proofErr w:type="spellEnd"/>
      <w:r w:rsidRPr="00A84092">
        <w:rPr>
          <w:rFonts w:ascii="Constantia" w:hAnsi="Constantia"/>
          <w:sz w:val="24"/>
          <w:szCs w:val="24"/>
        </w:rPr>
        <w:t>.</w:t>
      </w:r>
    </w:p>
    <w:p w14:paraId="22D6952B" w14:textId="77777777" w:rsidR="00A84092" w:rsidRPr="00A84092" w:rsidRDefault="00A84092" w:rsidP="00A84092">
      <w:pPr>
        <w:spacing w:after="0" w:line="240" w:lineRule="auto"/>
        <w:rPr>
          <w:rFonts w:ascii="Constantia" w:hAnsi="Constantia"/>
          <w:sz w:val="24"/>
          <w:szCs w:val="24"/>
        </w:rPr>
      </w:pPr>
      <w:r w:rsidRPr="00A84092">
        <w:rPr>
          <w:rFonts w:ascii="Constantia" w:hAnsi="Constantia"/>
          <w:sz w:val="24"/>
          <w:szCs w:val="24"/>
        </w:rPr>
        <w:lastRenderedPageBreak/>
        <w:t xml:space="preserve">Dengan model </w:t>
      </w:r>
      <w:proofErr w:type="spellStart"/>
      <w:r w:rsidRPr="00A84092">
        <w:rPr>
          <w:rFonts w:ascii="Constantia" w:hAnsi="Constantia"/>
          <w:sz w:val="24"/>
          <w:szCs w:val="24"/>
        </w:rPr>
        <w:t>tersebut</w:t>
      </w:r>
      <w:proofErr w:type="spellEnd"/>
      <w:r w:rsidRPr="00A84092">
        <w:rPr>
          <w:rFonts w:ascii="Constantia" w:hAnsi="Constantia"/>
          <w:sz w:val="24"/>
          <w:szCs w:val="24"/>
        </w:rPr>
        <w:t xml:space="preserve">, </w:t>
      </w:r>
      <w:proofErr w:type="spellStart"/>
      <w:r w:rsidRPr="00A84092">
        <w:rPr>
          <w:rFonts w:ascii="Constantia" w:hAnsi="Constantia"/>
          <w:sz w:val="24"/>
          <w:szCs w:val="24"/>
        </w:rPr>
        <w:t>BUMDesMa</w:t>
      </w:r>
      <w:proofErr w:type="spellEnd"/>
      <w:r w:rsidRPr="00A84092">
        <w:rPr>
          <w:rFonts w:ascii="Constantia" w:hAnsi="Constantia"/>
          <w:sz w:val="24"/>
          <w:szCs w:val="24"/>
        </w:rPr>
        <w:t xml:space="preserve"> </w:t>
      </w:r>
      <w:proofErr w:type="spellStart"/>
      <w:r w:rsidRPr="00A84092">
        <w:rPr>
          <w:rFonts w:ascii="Constantia" w:hAnsi="Constantia"/>
          <w:sz w:val="24"/>
          <w:szCs w:val="24"/>
        </w:rPr>
        <w:t>tidak</w:t>
      </w:r>
      <w:proofErr w:type="spellEnd"/>
      <w:r w:rsidRPr="00A84092">
        <w:rPr>
          <w:rFonts w:ascii="Constantia" w:hAnsi="Constantia"/>
          <w:sz w:val="24"/>
          <w:szCs w:val="24"/>
        </w:rPr>
        <w:t xml:space="preserve"> </w:t>
      </w:r>
      <w:proofErr w:type="spellStart"/>
      <w:r w:rsidRPr="00A84092">
        <w:rPr>
          <w:rFonts w:ascii="Constantia" w:hAnsi="Constantia"/>
          <w:sz w:val="24"/>
          <w:szCs w:val="24"/>
        </w:rPr>
        <w:t>hanya</w:t>
      </w:r>
      <w:proofErr w:type="spellEnd"/>
      <w:r w:rsidRPr="00A84092">
        <w:rPr>
          <w:rFonts w:ascii="Constantia" w:hAnsi="Constantia"/>
          <w:sz w:val="24"/>
          <w:szCs w:val="24"/>
        </w:rPr>
        <w:t xml:space="preserve"> </w:t>
      </w:r>
      <w:proofErr w:type="spellStart"/>
      <w:r w:rsidRPr="00A84092">
        <w:rPr>
          <w:rFonts w:ascii="Constantia" w:hAnsi="Constantia"/>
          <w:sz w:val="24"/>
          <w:szCs w:val="24"/>
        </w:rPr>
        <w:t>diposisikan</w:t>
      </w:r>
      <w:proofErr w:type="spellEnd"/>
      <w:r w:rsidRPr="00A84092">
        <w:rPr>
          <w:rFonts w:ascii="Constantia" w:hAnsi="Constantia"/>
          <w:sz w:val="24"/>
          <w:szCs w:val="24"/>
        </w:rPr>
        <w:t xml:space="preserve"> </w:t>
      </w:r>
      <w:proofErr w:type="spellStart"/>
      <w:r w:rsidRPr="00A84092">
        <w:rPr>
          <w:rFonts w:ascii="Constantia" w:hAnsi="Constantia"/>
          <w:sz w:val="24"/>
          <w:szCs w:val="24"/>
        </w:rPr>
        <w:t>sebagai</w:t>
      </w:r>
      <w:proofErr w:type="spellEnd"/>
      <w:r w:rsidRPr="00A84092">
        <w:rPr>
          <w:rFonts w:ascii="Constantia" w:hAnsi="Constantia"/>
          <w:sz w:val="24"/>
          <w:szCs w:val="24"/>
        </w:rPr>
        <w:t xml:space="preserve"> badan </w:t>
      </w:r>
      <w:proofErr w:type="spellStart"/>
      <w:r w:rsidRPr="00A84092">
        <w:rPr>
          <w:rFonts w:ascii="Constantia" w:hAnsi="Constantia"/>
          <w:sz w:val="24"/>
          <w:szCs w:val="24"/>
        </w:rPr>
        <w:t>usaha</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mengejar</w:t>
      </w:r>
      <w:proofErr w:type="spellEnd"/>
      <w:r w:rsidRPr="00A84092">
        <w:rPr>
          <w:rFonts w:ascii="Constantia" w:hAnsi="Constantia"/>
          <w:sz w:val="24"/>
          <w:szCs w:val="24"/>
        </w:rPr>
        <w:t xml:space="preserve"> </w:t>
      </w:r>
      <w:proofErr w:type="spellStart"/>
      <w:r w:rsidRPr="00A84092">
        <w:rPr>
          <w:rFonts w:ascii="Constantia" w:hAnsi="Constantia"/>
          <w:sz w:val="24"/>
          <w:szCs w:val="24"/>
        </w:rPr>
        <w:t>keuntungan</w:t>
      </w:r>
      <w:proofErr w:type="spellEnd"/>
      <w:r w:rsidRPr="00A84092">
        <w:rPr>
          <w:rFonts w:ascii="Constantia" w:hAnsi="Constantia"/>
          <w:sz w:val="24"/>
          <w:szCs w:val="24"/>
        </w:rPr>
        <w:t xml:space="preserve">, </w:t>
      </w:r>
      <w:proofErr w:type="spellStart"/>
      <w:r w:rsidRPr="00A84092">
        <w:rPr>
          <w:rFonts w:ascii="Constantia" w:hAnsi="Constantia"/>
          <w:sz w:val="24"/>
          <w:szCs w:val="24"/>
        </w:rPr>
        <w:t>tetapi</w:t>
      </w:r>
      <w:proofErr w:type="spellEnd"/>
      <w:r w:rsidRPr="00A84092">
        <w:rPr>
          <w:rFonts w:ascii="Constantia" w:hAnsi="Constantia"/>
          <w:sz w:val="24"/>
          <w:szCs w:val="24"/>
        </w:rPr>
        <w:t xml:space="preserve"> </w:t>
      </w:r>
      <w:proofErr w:type="spellStart"/>
      <w:r w:rsidRPr="00A84092">
        <w:rPr>
          <w:rFonts w:ascii="Constantia" w:hAnsi="Constantia"/>
          <w:sz w:val="24"/>
          <w:szCs w:val="24"/>
        </w:rPr>
        <w:t>sebagai</w:t>
      </w:r>
      <w:proofErr w:type="spellEnd"/>
      <w:r w:rsidRPr="00A84092">
        <w:rPr>
          <w:rFonts w:ascii="Constantia" w:hAnsi="Constantia"/>
          <w:sz w:val="24"/>
          <w:szCs w:val="24"/>
        </w:rPr>
        <w:t xml:space="preserve"> </w:t>
      </w:r>
      <w:proofErr w:type="spellStart"/>
      <w:r w:rsidRPr="00A84092">
        <w:rPr>
          <w:rFonts w:ascii="Constantia" w:hAnsi="Constantia"/>
          <w:sz w:val="24"/>
          <w:szCs w:val="24"/>
        </w:rPr>
        <w:t>instrumen</w:t>
      </w:r>
      <w:proofErr w:type="spellEnd"/>
      <w:r w:rsidRPr="00A84092">
        <w:rPr>
          <w:rFonts w:ascii="Constantia" w:hAnsi="Constantia"/>
          <w:sz w:val="24"/>
          <w:szCs w:val="24"/>
        </w:rPr>
        <w:t xml:space="preserve"> </w:t>
      </w:r>
      <w:proofErr w:type="spellStart"/>
      <w:r w:rsidRPr="00A84092">
        <w:rPr>
          <w:rFonts w:ascii="Constantia" w:hAnsi="Constantia"/>
          <w:sz w:val="24"/>
          <w:szCs w:val="24"/>
        </w:rPr>
        <w:t>hukum</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pemberdayaan</w:t>
      </w:r>
      <w:proofErr w:type="spellEnd"/>
      <w:r w:rsidRPr="00A84092">
        <w:rPr>
          <w:rFonts w:ascii="Constantia" w:hAnsi="Constantia"/>
          <w:sz w:val="24"/>
          <w:szCs w:val="24"/>
        </w:rPr>
        <w:t xml:space="preserve"> </w:t>
      </w:r>
      <w:proofErr w:type="spellStart"/>
      <w:r w:rsidRPr="00A84092">
        <w:rPr>
          <w:rFonts w:ascii="Constantia" w:hAnsi="Constantia"/>
          <w:sz w:val="24"/>
          <w:szCs w:val="24"/>
        </w:rPr>
        <w:t>masyarakat</w:t>
      </w:r>
      <w:proofErr w:type="spellEnd"/>
      <w:r w:rsidRPr="00A84092">
        <w:rPr>
          <w:rFonts w:ascii="Constantia" w:hAnsi="Constantia"/>
          <w:sz w:val="24"/>
          <w:szCs w:val="24"/>
        </w:rPr>
        <w:t xml:space="preserve"> </w:t>
      </w:r>
      <w:proofErr w:type="spellStart"/>
      <w:r w:rsidRPr="00A84092">
        <w:rPr>
          <w:rFonts w:ascii="Constantia" w:hAnsi="Constantia"/>
          <w:sz w:val="24"/>
          <w:szCs w:val="24"/>
        </w:rPr>
        <w:t>desa</w:t>
      </w:r>
      <w:proofErr w:type="spellEnd"/>
      <w:r w:rsidRPr="00A84092">
        <w:rPr>
          <w:rFonts w:ascii="Constantia" w:hAnsi="Constantia"/>
          <w:sz w:val="24"/>
          <w:szCs w:val="24"/>
        </w:rPr>
        <w:t xml:space="preserve"> yang </w:t>
      </w:r>
      <w:proofErr w:type="spellStart"/>
      <w:r w:rsidRPr="00A84092">
        <w:rPr>
          <w:rFonts w:ascii="Constantia" w:hAnsi="Constantia"/>
          <w:sz w:val="24"/>
          <w:szCs w:val="24"/>
        </w:rPr>
        <w:t>bertujuan</w:t>
      </w:r>
      <w:proofErr w:type="spellEnd"/>
      <w:r w:rsidRPr="00A84092">
        <w:rPr>
          <w:rFonts w:ascii="Constantia" w:hAnsi="Constantia"/>
          <w:sz w:val="24"/>
          <w:szCs w:val="24"/>
        </w:rPr>
        <w:t xml:space="preserve"> </w:t>
      </w:r>
      <w:proofErr w:type="spellStart"/>
      <w:r w:rsidRPr="00A84092">
        <w:rPr>
          <w:rFonts w:ascii="Constantia" w:hAnsi="Constantia"/>
          <w:sz w:val="24"/>
          <w:szCs w:val="24"/>
        </w:rPr>
        <w:t>mewujudkan</w:t>
      </w:r>
      <w:proofErr w:type="spellEnd"/>
      <w:r w:rsidRPr="00A84092">
        <w:rPr>
          <w:rFonts w:ascii="Constantia" w:hAnsi="Constantia"/>
          <w:sz w:val="24"/>
          <w:szCs w:val="24"/>
        </w:rPr>
        <w:t xml:space="preserve"> </w:t>
      </w:r>
      <w:proofErr w:type="spellStart"/>
      <w:r w:rsidRPr="00A84092">
        <w:rPr>
          <w:rFonts w:ascii="Constantia" w:hAnsi="Constantia"/>
          <w:sz w:val="24"/>
          <w:szCs w:val="24"/>
        </w:rPr>
        <w:t>keadilan</w:t>
      </w:r>
      <w:proofErr w:type="spellEnd"/>
      <w:r w:rsidRPr="00A84092">
        <w:rPr>
          <w:rFonts w:ascii="Constantia" w:hAnsi="Constantia"/>
          <w:sz w:val="24"/>
          <w:szCs w:val="24"/>
        </w:rPr>
        <w:t xml:space="preserve"> dan </w:t>
      </w:r>
      <w:proofErr w:type="spellStart"/>
      <w:r w:rsidRPr="00A84092">
        <w:rPr>
          <w:rFonts w:ascii="Constantia" w:hAnsi="Constantia"/>
          <w:sz w:val="24"/>
          <w:szCs w:val="24"/>
        </w:rPr>
        <w:t>kemaslahatan</w:t>
      </w:r>
      <w:proofErr w:type="spellEnd"/>
      <w:r w:rsidRPr="00A84092">
        <w:rPr>
          <w:rFonts w:ascii="Constantia" w:hAnsi="Constantia"/>
          <w:sz w:val="24"/>
          <w:szCs w:val="24"/>
        </w:rPr>
        <w:t xml:space="preserve"> </w:t>
      </w:r>
      <w:proofErr w:type="spellStart"/>
      <w:r w:rsidRPr="00A84092">
        <w:rPr>
          <w:rFonts w:ascii="Constantia" w:hAnsi="Constantia"/>
          <w:sz w:val="24"/>
          <w:szCs w:val="24"/>
        </w:rPr>
        <w:t>ekonomi</w:t>
      </w:r>
      <w:proofErr w:type="spellEnd"/>
      <w:r w:rsidRPr="00A84092">
        <w:rPr>
          <w:rFonts w:ascii="Constantia" w:hAnsi="Constantia"/>
          <w:sz w:val="24"/>
          <w:szCs w:val="24"/>
        </w:rPr>
        <w:t xml:space="preserve"> </w:t>
      </w:r>
      <w:proofErr w:type="spellStart"/>
      <w:r w:rsidRPr="00A84092">
        <w:rPr>
          <w:rFonts w:ascii="Constantia" w:hAnsi="Constantia"/>
          <w:sz w:val="24"/>
          <w:szCs w:val="24"/>
        </w:rPr>
        <w:t>secara</w:t>
      </w:r>
      <w:proofErr w:type="spellEnd"/>
      <w:r w:rsidRPr="00A84092">
        <w:rPr>
          <w:rFonts w:ascii="Constantia" w:hAnsi="Constantia"/>
          <w:sz w:val="24"/>
          <w:szCs w:val="24"/>
        </w:rPr>
        <w:t xml:space="preserve"> </w:t>
      </w:r>
      <w:proofErr w:type="spellStart"/>
      <w:r w:rsidRPr="00A84092">
        <w:rPr>
          <w:rFonts w:ascii="Constantia" w:hAnsi="Constantia"/>
          <w:sz w:val="24"/>
          <w:szCs w:val="24"/>
        </w:rPr>
        <w:t>berkelanjutan</w:t>
      </w:r>
      <w:proofErr w:type="spellEnd"/>
      <w:r w:rsidRPr="00A84092">
        <w:rPr>
          <w:rFonts w:ascii="Constantia" w:hAnsi="Constantia"/>
          <w:sz w:val="24"/>
          <w:szCs w:val="24"/>
        </w:rPr>
        <w:t>.</w:t>
      </w:r>
    </w:p>
    <w:p w14:paraId="1D255469" w14:textId="77777777" w:rsidR="00A84092" w:rsidRPr="00A84092" w:rsidRDefault="00A84092" w:rsidP="00A84092">
      <w:pPr>
        <w:spacing w:after="0" w:line="240" w:lineRule="auto"/>
        <w:rPr>
          <w:rFonts w:ascii="Constantia" w:hAnsi="Constantia"/>
          <w:sz w:val="24"/>
          <w:szCs w:val="24"/>
        </w:rPr>
      </w:pPr>
    </w:p>
    <w:p w14:paraId="4D090C9E" w14:textId="3799EBD2" w:rsidR="00A84092" w:rsidRPr="00A84092" w:rsidRDefault="00A84092" w:rsidP="00A84092">
      <w:pPr>
        <w:spacing w:after="0" w:line="240" w:lineRule="auto"/>
        <w:rPr>
          <w:rFonts w:ascii="Constantia" w:hAnsi="Constantia"/>
          <w:b/>
          <w:sz w:val="24"/>
          <w:szCs w:val="24"/>
          <w:lang w:val="it-IT"/>
        </w:rPr>
      </w:pPr>
      <w:r w:rsidRPr="00A84092">
        <w:rPr>
          <w:rFonts w:ascii="Constantia" w:hAnsi="Constantia"/>
          <w:b/>
          <w:sz w:val="24"/>
          <w:szCs w:val="24"/>
          <w:lang w:val="it-IT"/>
        </w:rPr>
        <w:t>DAFTAR PUSTAKA</w:t>
      </w:r>
    </w:p>
    <w:p w14:paraId="6F35F8D0"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Ali, Zainuddin. (2019). </w:t>
      </w:r>
      <w:r w:rsidRPr="00A84092">
        <w:rPr>
          <w:rStyle w:val="Penekanan"/>
          <w:rFonts w:ascii="Constantia" w:hAnsi="Constantia"/>
          <w:i w:val="0"/>
          <w:color w:val="000000"/>
        </w:rPr>
        <w:t>Metode Penelitian Hukum</w:t>
      </w:r>
      <w:r w:rsidRPr="00A84092">
        <w:rPr>
          <w:rFonts w:ascii="Constantia" w:hAnsi="Constantia"/>
          <w:color w:val="000000"/>
        </w:rPr>
        <w:t>. Jakarta: Sinar Grafika.</w:t>
      </w:r>
    </w:p>
    <w:p w14:paraId="04974797" w14:textId="77777777" w:rsidR="00A84092" w:rsidRPr="00A84092" w:rsidRDefault="00A84092" w:rsidP="00A84092">
      <w:pPr>
        <w:spacing w:after="0" w:line="240" w:lineRule="auto"/>
        <w:ind w:left="630" w:hanging="630"/>
        <w:rPr>
          <w:rFonts w:ascii="Constantia" w:hAnsi="Constantia"/>
          <w:color w:val="000000"/>
          <w:sz w:val="24"/>
          <w:szCs w:val="24"/>
          <w:lang w:val="it-IT" w:eastAsia="en-ID"/>
        </w:rPr>
      </w:pPr>
      <w:r w:rsidRPr="00A84092">
        <w:rPr>
          <w:rFonts w:ascii="Constantia" w:hAnsi="Constantia"/>
          <w:color w:val="000000"/>
          <w:sz w:val="24"/>
          <w:szCs w:val="24"/>
          <w:lang w:val="it-IT" w:eastAsia="en-ID"/>
        </w:rPr>
        <w:t xml:space="preserve">Arikunto, Suharsimi. </w:t>
      </w:r>
      <w:r w:rsidRPr="00A84092">
        <w:rPr>
          <w:rFonts w:ascii="Constantia" w:hAnsi="Constantia"/>
          <w:iCs/>
          <w:color w:val="000000"/>
          <w:sz w:val="24"/>
          <w:szCs w:val="24"/>
          <w:lang w:val="it-IT" w:eastAsia="en-ID"/>
        </w:rPr>
        <w:t>Prosedur Penelitian: Suatu Pendekatan Praktik</w:t>
      </w:r>
      <w:r w:rsidRPr="00A84092">
        <w:rPr>
          <w:rFonts w:ascii="Constantia" w:hAnsi="Constantia"/>
          <w:color w:val="000000"/>
          <w:sz w:val="24"/>
          <w:szCs w:val="24"/>
          <w:lang w:val="it-IT" w:eastAsia="en-ID"/>
        </w:rPr>
        <w:t>. Jakarta: Rineka Cipta.</w:t>
      </w:r>
    </w:p>
    <w:p w14:paraId="3AA2216E"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Asshiddiqie, Jimly. (2010). </w:t>
      </w:r>
      <w:r w:rsidRPr="00A84092">
        <w:rPr>
          <w:rStyle w:val="Penekanan"/>
          <w:rFonts w:ascii="Constantia" w:hAnsi="Constantia"/>
          <w:i w:val="0"/>
          <w:color w:val="000000"/>
        </w:rPr>
        <w:t>Konstitusi dan Konstitusionalisme Indonesia</w:t>
      </w:r>
      <w:r w:rsidRPr="00A84092">
        <w:rPr>
          <w:rFonts w:ascii="Constantia" w:hAnsi="Constantia"/>
          <w:color w:val="000000"/>
        </w:rPr>
        <w:t>. Jakarta: Sinar Grafika.</w:t>
      </w:r>
    </w:p>
    <w:p w14:paraId="78E94DED" w14:textId="77777777" w:rsidR="00A84092" w:rsidRPr="00A84092" w:rsidRDefault="00A84092" w:rsidP="00A84092">
      <w:pPr>
        <w:spacing w:after="0" w:line="240" w:lineRule="auto"/>
        <w:ind w:left="630" w:hanging="630"/>
        <w:rPr>
          <w:rFonts w:ascii="Constantia" w:hAnsi="Constantia"/>
          <w:color w:val="000000"/>
          <w:sz w:val="24"/>
          <w:szCs w:val="24"/>
          <w:lang w:val="id-ID" w:eastAsia="en-ID"/>
        </w:rPr>
      </w:pPr>
      <w:r w:rsidRPr="00A84092">
        <w:rPr>
          <w:rFonts w:ascii="Constantia" w:hAnsi="Constantia"/>
          <w:color w:val="000000"/>
          <w:sz w:val="24"/>
          <w:szCs w:val="24"/>
          <w:lang w:val="id-ID" w:eastAsia="en-ID"/>
        </w:rPr>
        <w:t xml:space="preserve">Bungin, Burhan. </w:t>
      </w:r>
      <w:r w:rsidRPr="00A84092">
        <w:rPr>
          <w:rFonts w:ascii="Constantia" w:hAnsi="Constantia"/>
          <w:iCs/>
          <w:color w:val="000000"/>
          <w:sz w:val="24"/>
          <w:szCs w:val="24"/>
          <w:lang w:val="id-ID" w:eastAsia="en-ID"/>
        </w:rPr>
        <w:t>Penelitian Kualitatif: Komunikasi, Ekonomi, Kebijakan Publik, dan Ilmu Sosial Lainnya</w:t>
      </w:r>
      <w:r w:rsidRPr="00A84092">
        <w:rPr>
          <w:rFonts w:ascii="Constantia" w:hAnsi="Constantia"/>
          <w:color w:val="000000"/>
          <w:sz w:val="24"/>
          <w:szCs w:val="24"/>
          <w:lang w:val="id-ID" w:eastAsia="en-ID"/>
        </w:rPr>
        <w:t>. Jakarta: Kencana.</w:t>
      </w:r>
    </w:p>
    <w:p w14:paraId="295F7C8D" w14:textId="77777777" w:rsidR="00A84092" w:rsidRPr="00A84092" w:rsidRDefault="00A84092" w:rsidP="00A84092">
      <w:pPr>
        <w:spacing w:after="0" w:line="240" w:lineRule="auto"/>
        <w:ind w:left="630" w:hanging="630"/>
        <w:rPr>
          <w:rFonts w:ascii="Constantia" w:hAnsi="Constantia"/>
          <w:color w:val="000000"/>
          <w:sz w:val="24"/>
          <w:szCs w:val="24"/>
          <w:lang w:val="id-ID" w:eastAsia="en-ID"/>
        </w:rPr>
      </w:pPr>
      <w:r w:rsidRPr="00A84092">
        <w:rPr>
          <w:rFonts w:ascii="Constantia" w:hAnsi="Constantia"/>
          <w:color w:val="000000"/>
          <w:sz w:val="24"/>
          <w:szCs w:val="24"/>
          <w:lang w:val="id-ID" w:eastAsia="en-ID"/>
        </w:rPr>
        <w:t xml:space="preserve">Djazuli, A. </w:t>
      </w:r>
      <w:r w:rsidRPr="00A84092">
        <w:rPr>
          <w:rFonts w:ascii="Constantia" w:hAnsi="Constantia"/>
          <w:iCs/>
          <w:color w:val="000000"/>
          <w:sz w:val="24"/>
          <w:szCs w:val="24"/>
          <w:lang w:val="id-ID" w:eastAsia="en-ID"/>
        </w:rPr>
        <w:t>Kaidah-Kaidah Fikih: Kaidah-Kaidah Hukum Islam dalam Menyelesaikan Masalah-Masalah yang Praktis</w:t>
      </w:r>
      <w:r w:rsidRPr="00A84092">
        <w:rPr>
          <w:rFonts w:ascii="Constantia" w:hAnsi="Constantia"/>
          <w:color w:val="000000"/>
          <w:sz w:val="24"/>
          <w:szCs w:val="24"/>
          <w:lang w:val="id-ID" w:eastAsia="en-ID"/>
        </w:rPr>
        <w:t>. Jakarta: Kencana.</w:t>
      </w:r>
    </w:p>
    <w:p w14:paraId="4F3A0603"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Fuady, Munir. (2018). </w:t>
      </w:r>
      <w:r w:rsidRPr="00A84092">
        <w:rPr>
          <w:rStyle w:val="Penekanan"/>
          <w:rFonts w:ascii="Constantia" w:hAnsi="Constantia"/>
          <w:i w:val="0"/>
          <w:color w:val="000000"/>
        </w:rPr>
        <w:t>Perbuatan Melawan Hukum: Pendekatan Kontemporer</w:t>
      </w:r>
      <w:r w:rsidRPr="00A84092">
        <w:rPr>
          <w:rFonts w:ascii="Constantia" w:hAnsi="Constantia"/>
          <w:color w:val="000000"/>
        </w:rPr>
        <w:t>. Bandung: Citra Aditya Bakti.</w:t>
      </w:r>
    </w:p>
    <w:p w14:paraId="0005844D"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Hadjon, Philipus M. (1987). </w:t>
      </w:r>
      <w:r w:rsidRPr="00A84092">
        <w:rPr>
          <w:rStyle w:val="Penekanan"/>
          <w:rFonts w:ascii="Constantia" w:hAnsi="Constantia"/>
          <w:i w:val="0"/>
          <w:color w:val="000000"/>
        </w:rPr>
        <w:t>Perlindungan Hukum bagi Rakyat di Indonesia: Sebuah Studi tentang Prinsip-Prinsipnya, Penanganannya oleh Pengadilan dalam Lingkungan Peradilan Umum dan Pembentukan Peradilan Administrasi Negara</w:t>
      </w:r>
      <w:r w:rsidRPr="00A84092">
        <w:rPr>
          <w:rFonts w:ascii="Constantia" w:hAnsi="Constantia"/>
          <w:color w:val="000000"/>
        </w:rPr>
        <w:t>. Surabaya: Bina Ilmu.</w:t>
      </w:r>
    </w:p>
    <w:p w14:paraId="6EB11DF7" w14:textId="77777777" w:rsidR="00A84092" w:rsidRPr="00A84092" w:rsidRDefault="00A84092" w:rsidP="00A84092">
      <w:pPr>
        <w:spacing w:after="0" w:line="240" w:lineRule="auto"/>
        <w:ind w:left="630" w:hanging="630"/>
        <w:rPr>
          <w:rFonts w:ascii="Constantia" w:hAnsi="Constantia"/>
          <w:color w:val="000000"/>
          <w:sz w:val="24"/>
          <w:szCs w:val="24"/>
          <w:lang w:val="id-ID" w:eastAsia="en-ID"/>
        </w:rPr>
      </w:pPr>
      <w:r w:rsidRPr="00A84092">
        <w:rPr>
          <w:rFonts w:ascii="Constantia" w:hAnsi="Constantia"/>
          <w:color w:val="000000"/>
          <w:sz w:val="24"/>
          <w:szCs w:val="24"/>
          <w:lang w:val="id-ID" w:eastAsia="en-ID"/>
        </w:rPr>
        <w:t xml:space="preserve">Huda, Ni’matul. </w:t>
      </w:r>
      <w:r w:rsidRPr="00A84092">
        <w:rPr>
          <w:rFonts w:ascii="Constantia" w:hAnsi="Constantia"/>
          <w:iCs/>
          <w:color w:val="000000"/>
          <w:sz w:val="24"/>
          <w:szCs w:val="24"/>
          <w:lang w:val="id-ID" w:eastAsia="en-ID"/>
        </w:rPr>
        <w:t>Hukum Pemerintahan Desa</w:t>
      </w:r>
      <w:r w:rsidRPr="00A84092">
        <w:rPr>
          <w:rFonts w:ascii="Constantia" w:hAnsi="Constantia"/>
          <w:color w:val="000000"/>
          <w:sz w:val="24"/>
          <w:szCs w:val="24"/>
          <w:lang w:val="id-ID" w:eastAsia="en-ID"/>
        </w:rPr>
        <w:t>. Malang: Setara Press.</w:t>
      </w:r>
    </w:p>
    <w:p w14:paraId="1BD77C14"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Ibrahim, Johnny. (2012). </w:t>
      </w:r>
      <w:r w:rsidRPr="00A84092">
        <w:rPr>
          <w:rStyle w:val="Penekanan"/>
          <w:rFonts w:ascii="Constantia" w:hAnsi="Constantia"/>
          <w:i w:val="0"/>
          <w:color w:val="000000"/>
        </w:rPr>
        <w:t>Teori dan Metodologi Penelitian Hukum Normatif</w:t>
      </w:r>
      <w:r w:rsidRPr="00A84092">
        <w:rPr>
          <w:rFonts w:ascii="Constantia" w:hAnsi="Constantia"/>
          <w:color w:val="000000"/>
        </w:rPr>
        <w:t>. Malang: Bayumedia Publishing.</w:t>
      </w:r>
    </w:p>
    <w:p w14:paraId="34BFC988" w14:textId="77777777" w:rsidR="00A84092" w:rsidRPr="00A84092" w:rsidRDefault="00A84092" w:rsidP="00A84092">
      <w:pPr>
        <w:spacing w:after="0" w:line="240" w:lineRule="auto"/>
        <w:ind w:left="630" w:hanging="630"/>
        <w:rPr>
          <w:rFonts w:ascii="Constantia" w:hAnsi="Constantia"/>
          <w:color w:val="000000"/>
          <w:sz w:val="24"/>
          <w:szCs w:val="24"/>
          <w:lang w:eastAsia="en-ID"/>
        </w:rPr>
      </w:pPr>
      <w:r w:rsidRPr="00A84092">
        <w:rPr>
          <w:rFonts w:ascii="Constantia" w:hAnsi="Constantia"/>
          <w:color w:val="000000"/>
          <w:sz w:val="24"/>
          <w:szCs w:val="24"/>
          <w:lang w:eastAsia="en-ID"/>
        </w:rPr>
        <w:t xml:space="preserve">Huda, </w:t>
      </w:r>
      <w:proofErr w:type="spellStart"/>
      <w:r w:rsidRPr="00A84092">
        <w:rPr>
          <w:rFonts w:ascii="Constantia" w:hAnsi="Constantia"/>
          <w:color w:val="000000"/>
          <w:sz w:val="24"/>
          <w:szCs w:val="24"/>
          <w:lang w:eastAsia="en-ID"/>
        </w:rPr>
        <w:t>Ni’matul</w:t>
      </w:r>
      <w:proofErr w:type="spellEnd"/>
      <w:r w:rsidRPr="00A84092">
        <w:rPr>
          <w:rFonts w:ascii="Constantia" w:hAnsi="Constantia"/>
          <w:color w:val="000000"/>
          <w:sz w:val="24"/>
          <w:szCs w:val="24"/>
          <w:lang w:eastAsia="en-ID"/>
        </w:rPr>
        <w:t xml:space="preserve">. </w:t>
      </w:r>
      <w:r w:rsidRPr="00A84092">
        <w:rPr>
          <w:rFonts w:ascii="Constantia" w:hAnsi="Constantia"/>
          <w:iCs/>
          <w:color w:val="000000"/>
          <w:sz w:val="24"/>
          <w:szCs w:val="24"/>
          <w:lang w:eastAsia="en-ID"/>
        </w:rPr>
        <w:t xml:space="preserve">Hukum </w:t>
      </w:r>
      <w:proofErr w:type="spellStart"/>
      <w:r w:rsidRPr="00A84092">
        <w:rPr>
          <w:rFonts w:ascii="Constantia" w:hAnsi="Constantia"/>
          <w:iCs/>
          <w:color w:val="000000"/>
          <w:sz w:val="24"/>
          <w:szCs w:val="24"/>
          <w:lang w:eastAsia="en-ID"/>
        </w:rPr>
        <w:t>Pemerintahan</w:t>
      </w:r>
      <w:proofErr w:type="spellEnd"/>
      <w:r w:rsidRPr="00A84092">
        <w:rPr>
          <w:rFonts w:ascii="Constantia" w:hAnsi="Constantia"/>
          <w:iCs/>
          <w:color w:val="000000"/>
          <w:sz w:val="24"/>
          <w:szCs w:val="24"/>
          <w:lang w:eastAsia="en-ID"/>
        </w:rPr>
        <w:t xml:space="preserve"> Desa</w:t>
      </w:r>
      <w:r w:rsidRPr="00A84092">
        <w:rPr>
          <w:rFonts w:ascii="Constantia" w:hAnsi="Constantia"/>
          <w:color w:val="000000"/>
          <w:sz w:val="24"/>
          <w:szCs w:val="24"/>
          <w:lang w:eastAsia="en-ID"/>
        </w:rPr>
        <w:t>. Malang: Setara Press.</w:t>
      </w:r>
    </w:p>
    <w:p w14:paraId="3CA33E13"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Kelsen, Hans. (2008). </w:t>
      </w:r>
      <w:r w:rsidRPr="00A84092">
        <w:rPr>
          <w:rStyle w:val="Penekanan"/>
          <w:rFonts w:ascii="Constantia" w:hAnsi="Constantia"/>
          <w:i w:val="0"/>
          <w:color w:val="000000"/>
        </w:rPr>
        <w:t>Teori Umum tentang Hukum dan Negara</w:t>
      </w:r>
      <w:r w:rsidRPr="00A84092">
        <w:rPr>
          <w:rFonts w:ascii="Constantia" w:hAnsi="Constantia"/>
          <w:color w:val="000000"/>
        </w:rPr>
        <w:t>. Bandung: Nusa Media.</w:t>
      </w:r>
    </w:p>
    <w:p w14:paraId="5D91264F"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Marzuki, Peter Mahmud. (2017). </w:t>
      </w:r>
      <w:r w:rsidRPr="00A84092">
        <w:rPr>
          <w:rStyle w:val="Penekanan"/>
          <w:rFonts w:ascii="Constantia" w:hAnsi="Constantia"/>
          <w:i w:val="0"/>
          <w:color w:val="000000"/>
        </w:rPr>
        <w:t>Penelitian Hukum</w:t>
      </w:r>
      <w:r w:rsidRPr="00A84092">
        <w:rPr>
          <w:rFonts w:ascii="Constantia" w:hAnsi="Constantia"/>
          <w:color w:val="000000"/>
        </w:rPr>
        <w:t>. Jakarta: Kencana.</w:t>
      </w:r>
    </w:p>
    <w:p w14:paraId="24778283"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Mertokusumo, Sudikno. (2007). </w:t>
      </w:r>
      <w:r w:rsidRPr="00A84092">
        <w:rPr>
          <w:rStyle w:val="Penekanan"/>
          <w:rFonts w:ascii="Constantia" w:hAnsi="Constantia"/>
          <w:i w:val="0"/>
          <w:color w:val="000000"/>
        </w:rPr>
        <w:t>Mengenal Hukum: Suatu Pengantar</w:t>
      </w:r>
      <w:r w:rsidRPr="00A84092">
        <w:rPr>
          <w:rFonts w:ascii="Constantia" w:hAnsi="Constantia"/>
          <w:color w:val="000000"/>
        </w:rPr>
        <w:t>. Yogyakarta: Liberty.</w:t>
      </w:r>
    </w:p>
    <w:p w14:paraId="17D69EF4" w14:textId="77777777" w:rsidR="00A84092" w:rsidRPr="00A84092" w:rsidRDefault="00A84092" w:rsidP="00A84092">
      <w:pPr>
        <w:spacing w:after="0" w:line="240" w:lineRule="auto"/>
        <w:ind w:left="630" w:hanging="630"/>
        <w:rPr>
          <w:rFonts w:ascii="Constantia" w:hAnsi="Constantia"/>
          <w:color w:val="000000"/>
          <w:sz w:val="24"/>
          <w:szCs w:val="24"/>
          <w:lang w:eastAsia="en-ID"/>
        </w:rPr>
      </w:pPr>
      <w:r w:rsidRPr="00A84092">
        <w:rPr>
          <w:rFonts w:ascii="Constantia" w:hAnsi="Constantia"/>
          <w:color w:val="000000"/>
          <w:sz w:val="24"/>
          <w:szCs w:val="24"/>
          <w:lang w:val="it-IT" w:eastAsia="en-ID"/>
        </w:rPr>
        <w:t xml:space="preserve">Moleong, Lexy J. </w:t>
      </w:r>
      <w:r w:rsidRPr="00A84092">
        <w:rPr>
          <w:rFonts w:ascii="Constantia" w:hAnsi="Constantia"/>
          <w:iCs/>
          <w:color w:val="000000"/>
          <w:sz w:val="24"/>
          <w:szCs w:val="24"/>
          <w:lang w:val="it-IT" w:eastAsia="en-ID"/>
        </w:rPr>
        <w:t>Metodologi Penelitian Kualitatif</w:t>
      </w:r>
      <w:r w:rsidRPr="00A84092">
        <w:rPr>
          <w:rFonts w:ascii="Constantia" w:hAnsi="Constantia"/>
          <w:color w:val="000000"/>
          <w:sz w:val="24"/>
          <w:szCs w:val="24"/>
          <w:lang w:val="it-IT" w:eastAsia="en-ID"/>
        </w:rPr>
        <w:t xml:space="preserve">. </w:t>
      </w:r>
      <w:r w:rsidRPr="00A84092">
        <w:rPr>
          <w:rFonts w:ascii="Constantia" w:hAnsi="Constantia"/>
          <w:color w:val="000000"/>
          <w:sz w:val="24"/>
          <w:szCs w:val="24"/>
          <w:lang w:eastAsia="en-ID"/>
        </w:rPr>
        <w:t xml:space="preserve">Bandung: PT </w:t>
      </w:r>
      <w:proofErr w:type="spellStart"/>
      <w:r w:rsidRPr="00A84092">
        <w:rPr>
          <w:rFonts w:ascii="Constantia" w:hAnsi="Constantia"/>
          <w:color w:val="000000"/>
          <w:sz w:val="24"/>
          <w:szCs w:val="24"/>
          <w:lang w:eastAsia="en-ID"/>
        </w:rPr>
        <w:t>Remaja</w:t>
      </w:r>
      <w:proofErr w:type="spellEnd"/>
      <w:r w:rsidRPr="00A84092">
        <w:rPr>
          <w:rFonts w:ascii="Constantia" w:hAnsi="Constantia"/>
          <w:color w:val="000000"/>
          <w:sz w:val="24"/>
          <w:szCs w:val="24"/>
          <w:lang w:eastAsia="en-ID"/>
        </w:rPr>
        <w:t xml:space="preserve"> </w:t>
      </w:r>
      <w:proofErr w:type="spellStart"/>
      <w:r w:rsidRPr="00A84092">
        <w:rPr>
          <w:rFonts w:ascii="Constantia" w:hAnsi="Constantia"/>
          <w:color w:val="000000"/>
          <w:sz w:val="24"/>
          <w:szCs w:val="24"/>
          <w:lang w:eastAsia="en-ID"/>
        </w:rPr>
        <w:t>Rosdakarya</w:t>
      </w:r>
      <w:proofErr w:type="spellEnd"/>
      <w:r w:rsidRPr="00A84092">
        <w:rPr>
          <w:rFonts w:ascii="Constantia" w:hAnsi="Constantia"/>
          <w:color w:val="000000"/>
          <w:sz w:val="24"/>
          <w:szCs w:val="24"/>
          <w:lang w:eastAsia="en-ID"/>
        </w:rPr>
        <w:t>.</w:t>
      </w:r>
    </w:p>
    <w:p w14:paraId="1F9CB56F"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Muhammad, Abdulkadir. (2014). </w:t>
      </w:r>
      <w:r w:rsidRPr="00A84092">
        <w:rPr>
          <w:rStyle w:val="Penekanan"/>
          <w:rFonts w:ascii="Constantia" w:hAnsi="Constantia"/>
          <w:i w:val="0"/>
          <w:color w:val="000000"/>
        </w:rPr>
        <w:t>Hukum dan Penelitian Hukum</w:t>
      </w:r>
      <w:r w:rsidRPr="00A84092">
        <w:rPr>
          <w:rFonts w:ascii="Constantia" w:hAnsi="Constantia"/>
          <w:color w:val="000000"/>
        </w:rPr>
        <w:t>. Bandung: Citra Aditya Bakti.</w:t>
      </w:r>
    </w:p>
    <w:p w14:paraId="59E91F0A"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Rahardjo, Satjipto. (2009). </w:t>
      </w:r>
      <w:r w:rsidRPr="00A84092">
        <w:rPr>
          <w:rStyle w:val="Penekanan"/>
          <w:rFonts w:ascii="Constantia" w:hAnsi="Constantia"/>
          <w:i w:val="0"/>
          <w:color w:val="000000"/>
        </w:rPr>
        <w:t>Hukum Progresif: Sebuah Sintesa Hukum Indonesia</w:t>
      </w:r>
      <w:r w:rsidRPr="00A84092">
        <w:rPr>
          <w:rFonts w:ascii="Constantia" w:hAnsi="Constantia"/>
          <w:color w:val="000000"/>
        </w:rPr>
        <w:t>. Yogyakarta: Genta Publishing.</w:t>
      </w:r>
    </w:p>
    <w:p w14:paraId="5F58B9EB"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Rasjidi, Lili, dan Ira Thania Rasjidi. (2002). </w:t>
      </w:r>
      <w:r w:rsidRPr="00A84092">
        <w:rPr>
          <w:rStyle w:val="Penekanan"/>
          <w:rFonts w:ascii="Constantia" w:hAnsi="Constantia"/>
          <w:i w:val="0"/>
          <w:color w:val="000000"/>
        </w:rPr>
        <w:t>Dasar-Dasar Filsafat dan Teori Hukum</w:t>
      </w:r>
      <w:r w:rsidRPr="00A84092">
        <w:rPr>
          <w:rFonts w:ascii="Constantia" w:hAnsi="Constantia"/>
          <w:color w:val="000000"/>
        </w:rPr>
        <w:t>. Bandung: Citra Aditya Bakti.</w:t>
      </w:r>
    </w:p>
    <w:p w14:paraId="69E14CCD"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Rawls, John. (1999). </w:t>
      </w:r>
      <w:r w:rsidRPr="00A84092">
        <w:rPr>
          <w:rStyle w:val="Penekanan"/>
          <w:rFonts w:ascii="Constantia" w:hAnsi="Constantia"/>
          <w:i w:val="0"/>
          <w:color w:val="000000"/>
        </w:rPr>
        <w:t>A Theory of Justice: Revised Edition</w:t>
      </w:r>
      <w:r w:rsidRPr="00A84092">
        <w:rPr>
          <w:rFonts w:ascii="Constantia" w:hAnsi="Constantia"/>
          <w:color w:val="000000"/>
        </w:rPr>
        <w:t>. Cambridge, MA: Harvard University Press.</w:t>
      </w:r>
    </w:p>
    <w:p w14:paraId="034C4BEA" w14:textId="77777777" w:rsidR="00A84092" w:rsidRPr="00A84092" w:rsidRDefault="00A84092" w:rsidP="00A84092">
      <w:pPr>
        <w:spacing w:after="0" w:line="240" w:lineRule="auto"/>
        <w:ind w:left="630" w:hanging="630"/>
        <w:rPr>
          <w:rFonts w:ascii="Constantia" w:hAnsi="Constantia"/>
          <w:color w:val="000000"/>
          <w:sz w:val="24"/>
          <w:szCs w:val="24"/>
          <w:lang w:val="it-IT" w:eastAsia="en-ID"/>
        </w:rPr>
      </w:pPr>
      <w:r w:rsidRPr="00A84092">
        <w:rPr>
          <w:rFonts w:ascii="Constantia" w:hAnsi="Constantia"/>
          <w:color w:val="000000"/>
          <w:sz w:val="24"/>
          <w:szCs w:val="24"/>
          <w:lang w:val="it-IT" w:eastAsia="en-ID"/>
        </w:rPr>
        <w:t xml:space="preserve">Ridwan HR. </w:t>
      </w:r>
      <w:r w:rsidRPr="00A84092">
        <w:rPr>
          <w:rFonts w:ascii="Constantia" w:hAnsi="Constantia"/>
          <w:iCs/>
          <w:color w:val="000000"/>
          <w:sz w:val="24"/>
          <w:szCs w:val="24"/>
          <w:lang w:val="it-IT" w:eastAsia="en-ID"/>
        </w:rPr>
        <w:t>Hukum Administrasi Negara</w:t>
      </w:r>
      <w:r w:rsidRPr="00A84092">
        <w:rPr>
          <w:rFonts w:ascii="Constantia" w:hAnsi="Constantia"/>
          <w:color w:val="000000"/>
          <w:sz w:val="24"/>
          <w:szCs w:val="24"/>
          <w:lang w:val="it-IT" w:eastAsia="en-ID"/>
        </w:rPr>
        <w:t>. Jakarta: Rajawali Pers.</w:t>
      </w:r>
    </w:p>
    <w:p w14:paraId="2108F1A7" w14:textId="77777777" w:rsidR="00A84092" w:rsidRPr="00A84092" w:rsidRDefault="00A84092" w:rsidP="00A84092">
      <w:pPr>
        <w:spacing w:after="0" w:line="240" w:lineRule="auto"/>
        <w:ind w:left="630" w:hanging="630"/>
        <w:rPr>
          <w:rFonts w:ascii="Constantia" w:hAnsi="Constantia"/>
          <w:color w:val="000000"/>
          <w:sz w:val="24"/>
          <w:szCs w:val="24"/>
          <w:lang w:val="it-IT" w:eastAsia="en-ID"/>
        </w:rPr>
      </w:pPr>
      <w:r w:rsidRPr="00A84092">
        <w:rPr>
          <w:rFonts w:ascii="Constantia" w:hAnsi="Constantia"/>
          <w:color w:val="000000"/>
          <w:sz w:val="24"/>
          <w:szCs w:val="24"/>
          <w:lang w:val="it-IT" w:eastAsia="en-ID"/>
        </w:rPr>
        <w:t xml:space="preserve">Sidharta. </w:t>
      </w:r>
      <w:r w:rsidRPr="00A84092">
        <w:rPr>
          <w:rFonts w:ascii="Constantia" w:hAnsi="Constantia"/>
          <w:iCs/>
          <w:color w:val="000000"/>
          <w:sz w:val="24"/>
          <w:szCs w:val="24"/>
          <w:lang w:val="it-IT" w:eastAsia="en-ID"/>
        </w:rPr>
        <w:t>Moralitas Profesi Hukum: Suatu Tawaran Kerangka Berpikir</w:t>
      </w:r>
      <w:r w:rsidRPr="00A84092">
        <w:rPr>
          <w:rFonts w:ascii="Constantia" w:hAnsi="Constantia"/>
          <w:color w:val="000000"/>
          <w:sz w:val="24"/>
          <w:szCs w:val="24"/>
          <w:lang w:val="it-IT" w:eastAsia="en-ID"/>
        </w:rPr>
        <w:t>. Bandung: Refika Aditama.</w:t>
      </w:r>
    </w:p>
    <w:p w14:paraId="6F2B5C80"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Soekanto, Soerjono. (2014). </w:t>
      </w:r>
      <w:r w:rsidRPr="00A84092">
        <w:rPr>
          <w:rStyle w:val="Penekanan"/>
          <w:rFonts w:ascii="Constantia" w:hAnsi="Constantia"/>
          <w:i w:val="0"/>
          <w:color w:val="000000"/>
        </w:rPr>
        <w:t>Pengantar Penelitian Hukum</w:t>
      </w:r>
      <w:r w:rsidRPr="00A84092">
        <w:rPr>
          <w:rFonts w:ascii="Constantia" w:hAnsi="Constantia"/>
          <w:color w:val="000000"/>
        </w:rPr>
        <w:t>. Jakarta: UI Press.</w:t>
      </w:r>
    </w:p>
    <w:p w14:paraId="6D887A42"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Soekanto, Soerjono, dan Sri Mamudji. (2015). </w:t>
      </w:r>
      <w:r w:rsidRPr="00A84092">
        <w:rPr>
          <w:rStyle w:val="Penekanan"/>
          <w:rFonts w:ascii="Constantia" w:hAnsi="Constantia"/>
          <w:i w:val="0"/>
          <w:color w:val="000000"/>
        </w:rPr>
        <w:t>Penelitian Hukum Normatif: Suatu Tinjauan Singkat</w:t>
      </w:r>
      <w:r w:rsidRPr="00A84092">
        <w:rPr>
          <w:rFonts w:ascii="Constantia" w:hAnsi="Constantia"/>
          <w:color w:val="000000"/>
        </w:rPr>
        <w:t>. Jakarta: Rajawali Pers.</w:t>
      </w:r>
    </w:p>
    <w:p w14:paraId="27C71536" w14:textId="77777777" w:rsidR="00A84092" w:rsidRPr="00A84092" w:rsidRDefault="00A84092" w:rsidP="00A84092">
      <w:pPr>
        <w:spacing w:after="0" w:line="240" w:lineRule="auto"/>
        <w:ind w:left="630" w:hanging="630"/>
        <w:rPr>
          <w:rFonts w:ascii="Constantia" w:hAnsi="Constantia"/>
          <w:color w:val="000000"/>
          <w:sz w:val="24"/>
          <w:szCs w:val="24"/>
          <w:lang w:val="it-IT" w:eastAsia="en-ID"/>
        </w:rPr>
      </w:pPr>
      <w:r w:rsidRPr="00A84092">
        <w:rPr>
          <w:rFonts w:ascii="Constantia" w:hAnsi="Constantia"/>
          <w:color w:val="000000"/>
          <w:sz w:val="24"/>
          <w:szCs w:val="24"/>
          <w:lang w:val="it-IT" w:eastAsia="en-ID"/>
        </w:rPr>
        <w:lastRenderedPageBreak/>
        <w:t xml:space="preserve">Sugiyono. </w:t>
      </w:r>
      <w:r w:rsidRPr="00A84092">
        <w:rPr>
          <w:rFonts w:ascii="Constantia" w:hAnsi="Constantia"/>
          <w:iCs/>
          <w:color w:val="000000"/>
          <w:sz w:val="24"/>
          <w:szCs w:val="24"/>
          <w:lang w:val="it-IT" w:eastAsia="en-ID"/>
        </w:rPr>
        <w:t>Metode Penelitian Kuantitatif, Kualitatif, dan R&amp;D</w:t>
      </w:r>
      <w:r w:rsidRPr="00A84092">
        <w:rPr>
          <w:rFonts w:ascii="Constantia" w:hAnsi="Constantia"/>
          <w:color w:val="000000"/>
          <w:sz w:val="24"/>
          <w:szCs w:val="24"/>
          <w:lang w:val="it-IT" w:eastAsia="en-ID"/>
        </w:rPr>
        <w:t>. Bandung: Alfabeta.</w:t>
      </w:r>
    </w:p>
    <w:p w14:paraId="1B858D5D"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Sunggono, Bambang. (2016). </w:t>
      </w:r>
      <w:r w:rsidRPr="00A84092">
        <w:rPr>
          <w:rStyle w:val="Penekanan"/>
          <w:rFonts w:ascii="Constantia" w:hAnsi="Constantia"/>
          <w:i w:val="0"/>
          <w:color w:val="000000"/>
        </w:rPr>
        <w:t>Metodologi Penelitian Hukum</w:t>
      </w:r>
      <w:r w:rsidRPr="00A84092">
        <w:rPr>
          <w:rFonts w:ascii="Constantia" w:hAnsi="Constantia"/>
          <w:color w:val="000000"/>
        </w:rPr>
        <w:t>. Jakarta: Rajawali Pers.</w:t>
      </w:r>
    </w:p>
    <w:p w14:paraId="6D8CECF8"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Suteki dan Galang Taufani. (2018). </w:t>
      </w:r>
      <w:r w:rsidRPr="00A84092">
        <w:rPr>
          <w:rStyle w:val="Penekanan"/>
          <w:rFonts w:ascii="Constantia" w:hAnsi="Constantia"/>
          <w:i w:val="0"/>
          <w:color w:val="000000"/>
        </w:rPr>
        <w:t>Metodologi Penelitian Hukum: Filsafat, Teori dan Praktik</w:t>
      </w:r>
      <w:r w:rsidRPr="00A84092">
        <w:rPr>
          <w:rFonts w:ascii="Constantia" w:hAnsi="Constantia"/>
          <w:color w:val="000000"/>
        </w:rPr>
        <w:t>. Depok: Rajawali Pers.</w:t>
      </w:r>
    </w:p>
    <w:p w14:paraId="526BCB2C" w14:textId="77777777" w:rsidR="00A84092" w:rsidRPr="00A84092" w:rsidRDefault="00A84092" w:rsidP="00A84092">
      <w:pPr>
        <w:pStyle w:val="NormalWeb"/>
        <w:spacing w:before="0" w:beforeAutospacing="0" w:after="0" w:afterAutospacing="0"/>
        <w:ind w:left="486" w:hanging="486"/>
        <w:jc w:val="both"/>
        <w:rPr>
          <w:rFonts w:ascii="Constantia" w:hAnsi="Constantia"/>
          <w:color w:val="000000"/>
        </w:rPr>
      </w:pPr>
      <w:r w:rsidRPr="00A84092">
        <w:rPr>
          <w:rFonts w:ascii="Constantia" w:hAnsi="Constantia"/>
          <w:color w:val="000000"/>
        </w:rPr>
        <w:t xml:space="preserve">Widjaja, HAW. (2014). </w:t>
      </w:r>
      <w:r w:rsidRPr="00A84092">
        <w:rPr>
          <w:rStyle w:val="Penekanan"/>
          <w:rFonts w:ascii="Constantia" w:hAnsi="Constantia"/>
          <w:i w:val="0"/>
          <w:color w:val="000000"/>
        </w:rPr>
        <w:t>Otonomi Desa: Merupakan Otonomi yang Asli, Bulat dan Utuh</w:t>
      </w:r>
      <w:r w:rsidRPr="00A84092">
        <w:rPr>
          <w:rFonts w:ascii="Constantia" w:hAnsi="Constantia"/>
          <w:color w:val="000000"/>
        </w:rPr>
        <w:t>. Jakarta: Rajawali Pers.</w:t>
      </w:r>
    </w:p>
    <w:p w14:paraId="5892DAAD" w14:textId="0C5E322D" w:rsidR="006C3FFE" w:rsidRPr="00A84092" w:rsidRDefault="00A84092" w:rsidP="00A84092">
      <w:pPr>
        <w:spacing w:after="0" w:line="240" w:lineRule="auto"/>
        <w:ind w:firstLine="720"/>
        <w:rPr>
          <w:rFonts w:ascii="Constantia" w:hAnsi="Constantia"/>
          <w:sz w:val="24"/>
          <w:szCs w:val="24"/>
        </w:rPr>
      </w:pPr>
      <w:proofErr w:type="spellStart"/>
      <w:r w:rsidRPr="00347081">
        <w:rPr>
          <w:rFonts w:ascii="Constantia" w:hAnsi="Constantia"/>
          <w:color w:val="000000"/>
          <w:sz w:val="24"/>
          <w:szCs w:val="24"/>
          <w:lang w:val="id-ID" w:eastAsia="en-ID"/>
        </w:rPr>
        <w:t>Wignjosoebroto</w:t>
      </w:r>
      <w:proofErr w:type="spellEnd"/>
      <w:r w:rsidRPr="00347081">
        <w:rPr>
          <w:rFonts w:ascii="Constantia" w:hAnsi="Constantia"/>
          <w:color w:val="000000"/>
          <w:sz w:val="24"/>
          <w:szCs w:val="24"/>
          <w:lang w:val="id-ID" w:eastAsia="en-ID"/>
        </w:rPr>
        <w:t xml:space="preserve">, </w:t>
      </w:r>
      <w:proofErr w:type="spellStart"/>
      <w:r w:rsidRPr="00347081">
        <w:rPr>
          <w:rFonts w:ascii="Constantia" w:hAnsi="Constantia"/>
          <w:color w:val="000000"/>
          <w:sz w:val="24"/>
          <w:szCs w:val="24"/>
          <w:lang w:val="id-ID" w:eastAsia="en-ID"/>
        </w:rPr>
        <w:t>Soetandyo</w:t>
      </w:r>
      <w:proofErr w:type="spellEnd"/>
      <w:r w:rsidRPr="00347081">
        <w:rPr>
          <w:rFonts w:ascii="Constantia" w:hAnsi="Constantia"/>
          <w:color w:val="000000"/>
          <w:sz w:val="24"/>
          <w:szCs w:val="24"/>
          <w:lang w:val="id-ID" w:eastAsia="en-ID"/>
        </w:rPr>
        <w:t xml:space="preserve">. </w:t>
      </w:r>
      <w:r w:rsidRPr="00347081">
        <w:rPr>
          <w:rFonts w:ascii="Constantia" w:hAnsi="Constantia"/>
          <w:iCs/>
          <w:color w:val="000000"/>
          <w:sz w:val="24"/>
          <w:szCs w:val="24"/>
          <w:lang w:val="id-ID" w:eastAsia="en-ID"/>
        </w:rPr>
        <w:t>Hukum: Paradigma, Metode dan Dinamika Masalahnya</w:t>
      </w:r>
      <w:r w:rsidRPr="00347081">
        <w:rPr>
          <w:rFonts w:ascii="Constantia" w:hAnsi="Constantia"/>
          <w:color w:val="000000"/>
          <w:sz w:val="24"/>
          <w:szCs w:val="24"/>
          <w:lang w:val="id-ID" w:eastAsia="en-ID"/>
        </w:rPr>
        <w:t xml:space="preserve">. </w:t>
      </w:r>
      <w:r w:rsidRPr="00A84092">
        <w:rPr>
          <w:rFonts w:ascii="Constantia" w:hAnsi="Constantia"/>
          <w:color w:val="000000"/>
          <w:sz w:val="24"/>
          <w:szCs w:val="24"/>
          <w:lang w:eastAsia="en-ID"/>
        </w:rPr>
        <w:t xml:space="preserve">Jakarta: </w:t>
      </w:r>
      <w:proofErr w:type="spellStart"/>
      <w:r w:rsidRPr="00A84092">
        <w:rPr>
          <w:rFonts w:ascii="Constantia" w:hAnsi="Constantia"/>
          <w:color w:val="000000"/>
          <w:sz w:val="24"/>
          <w:szCs w:val="24"/>
          <w:lang w:eastAsia="en-ID"/>
        </w:rPr>
        <w:t>Elsam</w:t>
      </w:r>
      <w:proofErr w:type="spellEnd"/>
      <w:r w:rsidRPr="00A84092">
        <w:rPr>
          <w:rFonts w:ascii="Constantia" w:hAnsi="Constantia"/>
          <w:color w:val="000000"/>
          <w:sz w:val="24"/>
          <w:szCs w:val="24"/>
          <w:lang w:eastAsia="en-ID"/>
        </w:rPr>
        <w:t xml:space="preserve"> dan Huma</w:t>
      </w:r>
    </w:p>
    <w:sectPr w:rsidR="006C3FFE" w:rsidRPr="00A84092" w:rsidSect="00433D06">
      <w:headerReference w:type="default" r:id="rId17"/>
      <w:footerReference w:type="default" r:id="rId18"/>
      <w:headerReference w:type="first" r:id="rId19"/>
      <w:footerReference w:type="first" r:id="rId20"/>
      <w:type w:val="nextColumn"/>
      <w:pgSz w:w="11907" w:h="16840"/>
      <w:pgMar w:top="851" w:right="1531" w:bottom="1758" w:left="1588" w:header="1264" w:footer="397" w:gutter="0"/>
      <w:pgNumType w:start="49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7296B" w14:textId="77777777" w:rsidR="001E5228" w:rsidRDefault="001E5228">
      <w:pPr>
        <w:spacing w:line="240" w:lineRule="auto"/>
      </w:pPr>
      <w:r>
        <w:separator/>
      </w:r>
    </w:p>
  </w:endnote>
  <w:endnote w:type="continuationSeparator" w:id="0">
    <w:p w14:paraId="12E19BCF" w14:textId="77777777" w:rsidR="001E5228" w:rsidRDefault="001E52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Italic">
    <w:altName w:val="Times New Roman"/>
    <w:panose1 w:val="00000000000000000000"/>
    <w:charset w:val="00"/>
    <w:family w:val="roman"/>
    <w:notTrueType/>
    <w:pitch w:val="default"/>
  </w:font>
  <w:font w:name="Cambria-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ppleSystemUIFont">
    <w:altName w:val="Cambria"/>
    <w:charset w:val="00"/>
    <w:family w:val="roman"/>
    <w:pitch w:val="default"/>
  </w:font>
  <w:font w:name=".SFUI-Regular">
    <w:altName w:val="Cambria"/>
    <w:charset w:val="00"/>
    <w:family w:val="roman"/>
    <w:pitch w:val="default"/>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Noto Serif">
    <w:altName w:val="Times New Roman"/>
    <w:charset w:val="00"/>
    <w:family w:val="roman"/>
    <w:pitch w:val="variable"/>
    <w:sig w:usb0="E00002FF" w:usb1="500078FF" w:usb2="00000029"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E436" w14:textId="77777777" w:rsidR="006C3FFE" w:rsidRDefault="00CB5279">
    <w:pPr>
      <w:pStyle w:val="Footer"/>
    </w:pPr>
    <w:r>
      <w:rPr>
        <w:noProof/>
      </w:rPr>
      <mc:AlternateContent>
        <mc:Choice Requires="wps">
          <w:drawing>
            <wp:anchor distT="0" distB="0" distL="114300" distR="114300" simplePos="0" relativeHeight="251659264" behindDoc="0" locked="0" layoutInCell="1" allowOverlap="1" wp14:anchorId="2346D437" wp14:editId="6F47F5FA">
              <wp:simplePos x="0" y="0"/>
              <wp:positionH relativeFrom="column">
                <wp:posOffset>4422140</wp:posOffset>
              </wp:positionH>
              <wp:positionV relativeFrom="paragraph">
                <wp:posOffset>-379730</wp:posOffset>
              </wp:positionV>
              <wp:extent cx="1231265" cy="586740"/>
              <wp:effectExtent l="0" t="0" r="26670" b="2286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25" cy="586740"/>
                      </a:xfrm>
                      <a:prstGeom prst="rect">
                        <a:avLst/>
                      </a:prstGeom>
                      <a:solidFill>
                        <a:srgbClr val="FFFFFF"/>
                      </a:solidFill>
                      <a:ln w="9525">
                        <a:solidFill>
                          <a:schemeClr val="bg1">
                            <a:lumMod val="100000"/>
                            <a:lumOff val="0"/>
                          </a:schemeClr>
                        </a:solidFill>
                        <a:miter lim="800000"/>
                      </a:ln>
                    </wps:spPr>
                    <wps:txbx>
                      <w:txbxContent>
                        <w:p w14:paraId="30EFAA2D" w14:textId="77777777" w:rsidR="006C3FFE" w:rsidRDefault="00CB5279">
                          <w:pPr>
                            <w:widowControl w:val="0"/>
                            <w:spacing w:after="0" w:line="240" w:lineRule="auto"/>
                            <w:jc w:val="right"/>
                            <w:rPr>
                              <w:rFonts w:ascii="Times New Roman" w:hAnsi="Times New Roman"/>
                              <w:sz w:val="18"/>
                              <w:lang w:val="id-ID"/>
                            </w:rPr>
                          </w:pPr>
                          <w:r>
                            <w:rPr>
                              <w:rFonts w:ascii="Arial Narrow" w:hAnsi="Arial Narrow"/>
                              <w:sz w:val="18"/>
                            </w:rPr>
                            <w:t>Vol.4 No. 3 (20</w:t>
                          </w:r>
                          <w:r>
                            <w:rPr>
                              <w:rFonts w:ascii="Arial Narrow" w:hAnsi="Arial Narrow"/>
                              <w:sz w:val="18"/>
                              <w:lang w:val="id-ID"/>
                            </w:rPr>
                            <w:t>2</w:t>
                          </w:r>
                          <w:r>
                            <w:rPr>
                              <w:rFonts w:ascii="Arial Narrow" w:hAnsi="Arial Narrow"/>
                              <w:sz w:val="18"/>
                            </w:rPr>
                            <w:t>6</w:t>
                          </w:r>
                          <w:r>
                            <w:rPr>
                              <w:rFonts w:ascii="Arial Narrow" w:hAnsi="Arial Narrow"/>
                              <w:sz w:val="18"/>
                              <w:lang w:val="id-ID"/>
                            </w:rPr>
                            <w:t>)</w:t>
                          </w:r>
                          <w:r>
                            <w:rPr>
                              <w:rFonts w:ascii="Arial Narrow" w:hAnsi="Arial Narrow"/>
                              <w:sz w:val="18"/>
                              <w:lang w:val="id-ID"/>
                            </w:rPr>
                            <w:br/>
                          </w:r>
                          <w:proofErr w:type="gramStart"/>
                          <w:r>
                            <w:rPr>
                              <w:rFonts w:ascii="Arial Narrow" w:hAnsi="Arial Narrow"/>
                              <w:sz w:val="18"/>
                              <w:lang w:val="id-ID"/>
                            </w:rPr>
                            <w:t>ISSN :</w:t>
                          </w:r>
                          <w:proofErr w:type="gramEnd"/>
                          <w:r>
                            <w:rPr>
                              <w:rFonts w:ascii="Arial Narrow" w:hAnsi="Arial Narrow"/>
                              <w:sz w:val="18"/>
                              <w:lang w:val="id-ID"/>
                            </w:rPr>
                            <w:t xml:space="preserve"> 2985-5497</w:t>
                          </w:r>
                        </w:p>
                        <w:p w14:paraId="7560589C" w14:textId="77777777" w:rsidR="006C3FFE" w:rsidRDefault="006C3FFE">
                          <w:pPr>
                            <w:spacing w:after="0" w:line="240" w:lineRule="auto"/>
                            <w:rPr>
                              <w:sz w:val="18"/>
                              <w:szCs w:val="20"/>
                            </w:rPr>
                          </w:pPr>
                        </w:p>
                      </w:txbxContent>
                    </wps:txbx>
                    <wps:bodyPr rot="0" vert="horz" wrap="square" lIns="91440" tIns="45720" rIns="91440" bIns="45720" anchor="t" anchorCtr="0" upright="1">
                      <a:noAutofit/>
                    </wps:bodyPr>
                  </wps:wsp>
                </a:graphicData>
              </a:graphic>
            </wp:anchor>
          </w:drawing>
        </mc:Choice>
        <mc:Fallback>
          <w:pict>
            <v:shapetype w14:anchorId="2346D437" id="_x0000_t202" coordsize="21600,21600" o:spt="202" path="m,l,21600r21600,l21600,xe">
              <v:stroke joinstyle="miter"/>
              <v:path gradientshapeok="t" o:connecttype="rect"/>
            </v:shapetype>
            <v:shape id="Text Box 4" o:spid="_x0000_s1028" type="#_x0000_t202" style="position:absolute;left:0;text-align:left;margin-left:348.2pt;margin-top:-29.9pt;width:96.95pt;height:46.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" strokecolor="white [3212]">
              <v:textbox>
                <w:txbxContent>
                  <w:p w14:paraId="30EFAA2D" w14:textId="77777777" w:rsidR="006C3FFE" w:rsidRDefault="00CB5279">
                    <w:pPr>
                      <w:widowControl w:val="0"/>
                      <w:spacing w:after="0" w:line="240" w:lineRule="auto"/>
                      <w:jc w:val="right"/>
                      <w:rPr>
                        <w:rFonts w:ascii="Times New Roman" w:hAnsi="Times New Roman"/>
                        <w:sz w:val="18"/>
                        <w:lang w:val="id-ID"/>
                      </w:rPr>
                    </w:pPr>
                    <w:r>
                      <w:rPr>
                        <w:rFonts w:ascii="Arial Narrow" w:hAnsi="Arial Narrow"/>
                        <w:sz w:val="18"/>
                      </w:rPr>
                      <w:t>Vol.4 No. 3 (20</w:t>
                    </w:r>
                    <w:r>
                      <w:rPr>
                        <w:rFonts w:ascii="Arial Narrow" w:hAnsi="Arial Narrow"/>
                        <w:sz w:val="18"/>
                        <w:lang w:val="id-ID"/>
                      </w:rPr>
                      <w:t>2</w:t>
                    </w:r>
                    <w:r>
                      <w:rPr>
                        <w:rFonts w:ascii="Arial Narrow" w:hAnsi="Arial Narrow"/>
                        <w:sz w:val="18"/>
                      </w:rPr>
                      <w:t>6</w:t>
                    </w:r>
                    <w:r>
                      <w:rPr>
                        <w:rFonts w:ascii="Arial Narrow" w:hAnsi="Arial Narrow"/>
                        <w:sz w:val="18"/>
                        <w:lang w:val="id-ID"/>
                      </w:rPr>
                      <w:t>)</w:t>
                    </w:r>
                    <w:r>
                      <w:rPr>
                        <w:rFonts w:ascii="Arial Narrow" w:hAnsi="Arial Narrow"/>
                        <w:sz w:val="18"/>
                        <w:lang w:val="id-ID"/>
                      </w:rPr>
                      <w:br/>
                    </w:r>
                    <w:proofErr w:type="gramStart"/>
                    <w:r>
                      <w:rPr>
                        <w:rFonts w:ascii="Arial Narrow" w:hAnsi="Arial Narrow"/>
                        <w:sz w:val="18"/>
                        <w:lang w:val="id-ID"/>
                      </w:rPr>
                      <w:t>ISSN :</w:t>
                    </w:r>
                    <w:proofErr w:type="gramEnd"/>
                    <w:r>
                      <w:rPr>
                        <w:rFonts w:ascii="Arial Narrow" w:hAnsi="Arial Narrow"/>
                        <w:sz w:val="18"/>
                        <w:lang w:val="id-ID"/>
                      </w:rPr>
                      <w:t xml:space="preserve"> 2985-5497</w:t>
                    </w:r>
                  </w:p>
                  <w:p w14:paraId="7560589C" w14:textId="77777777" w:rsidR="006C3FFE" w:rsidRDefault="006C3FFE">
                    <w:pPr>
                      <w:spacing w:after="0" w:line="240" w:lineRule="auto"/>
                      <w:rPr>
                        <w:sz w:val="18"/>
                        <w:szCs w:val="20"/>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6B47A45" wp14:editId="44C38C0C">
              <wp:simplePos x="0" y="0"/>
              <wp:positionH relativeFrom="column">
                <wp:posOffset>-57785</wp:posOffset>
              </wp:positionH>
              <wp:positionV relativeFrom="paragraph">
                <wp:posOffset>-388620</wp:posOffset>
              </wp:positionV>
              <wp:extent cx="3549015" cy="511175"/>
              <wp:effectExtent l="0" t="0" r="13970" b="222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958" cy="511175"/>
                      </a:xfrm>
                      <a:prstGeom prst="rect">
                        <a:avLst/>
                      </a:prstGeom>
                      <a:solidFill>
                        <a:srgbClr val="FFFFFF"/>
                      </a:solidFill>
                      <a:ln w="9525">
                        <a:solidFill>
                          <a:schemeClr val="bg1">
                            <a:lumMod val="100000"/>
                            <a:lumOff val="0"/>
                          </a:schemeClr>
                        </a:solidFill>
                        <a:miter lim="800000"/>
                      </a:ln>
                    </wps:spPr>
                    <wps:txbx>
                      <w:txbxContent>
                        <w:p w14:paraId="4F1A1CEF" w14:textId="77777777" w:rsidR="006C3FFE" w:rsidRDefault="00CB5279">
                          <w:pPr>
                            <w:spacing w:after="0" w:line="240" w:lineRule="auto"/>
                            <w:ind w:hanging="142"/>
                            <w:jc w:val="left"/>
                            <w:rPr>
                              <w:rFonts w:ascii="Constantia" w:hAnsi="Constantia" w:cs="Segoe UI"/>
                              <w:color w:val="000000" w:themeColor="text1"/>
                              <w:sz w:val="18"/>
                              <w:szCs w:val="18"/>
                            </w:rPr>
                          </w:pPr>
                          <w:r>
                            <w:rPr>
                              <w:rFonts w:ascii="Constantia" w:hAnsi="Constantia" w:cs="Segoe UI"/>
                              <w:b/>
                              <w:color w:val="000000" w:themeColor="text1"/>
                              <w:sz w:val="18"/>
                              <w:szCs w:val="18"/>
                            </w:rPr>
                            <w:t xml:space="preserve">  DIROSAT</w:t>
                          </w:r>
                          <w:r>
                            <w:rPr>
                              <w:rFonts w:ascii="Constantia" w:hAnsi="Constantia" w:cs="Segoe UI"/>
                              <w:color w:val="000000" w:themeColor="text1"/>
                              <w:sz w:val="18"/>
                              <w:szCs w:val="18"/>
                            </w:rPr>
                            <w:t>: Journal of Education, Social Sciences &amp; Humanities</w:t>
                          </w:r>
                        </w:p>
                        <w:p w14:paraId="37D4CA27" w14:textId="77777777" w:rsidR="006C3FFE" w:rsidRDefault="00CB5279">
                          <w:pPr>
                            <w:spacing w:after="0" w:line="240" w:lineRule="auto"/>
                            <w:ind w:hanging="142"/>
                            <w:jc w:val="left"/>
                            <w:rPr>
                              <w:rFonts w:ascii="Constantia" w:hAnsi="Constantia" w:cs="Segoe UI"/>
                              <w:color w:val="000000" w:themeColor="text1"/>
                              <w:sz w:val="18"/>
                              <w:szCs w:val="18"/>
                            </w:rPr>
                          </w:pPr>
                          <w:r>
                            <w:rPr>
                              <w:rFonts w:ascii="Constantia" w:hAnsi="Constantia" w:cs="Segoe UI"/>
                              <w:color w:val="000000" w:themeColor="text1"/>
                              <w:sz w:val="18"/>
                              <w:szCs w:val="18"/>
                            </w:rPr>
                            <w:t xml:space="preserve">  </w:t>
                          </w:r>
                          <w:r>
                            <w:rPr>
                              <w:rFonts w:ascii="Arial Narrow" w:hAnsi="Arial Narrow"/>
                              <w:bCs/>
                              <w:sz w:val="18"/>
                            </w:rPr>
                            <w:t>https://dirosat.com/</w:t>
                          </w:r>
                        </w:p>
                        <w:p w14:paraId="795BFF06" w14:textId="77777777" w:rsidR="006C3FFE" w:rsidRDefault="006C3FFE">
                          <w:pPr>
                            <w:jc w:val="left"/>
                            <w:rPr>
                              <w:rFonts w:ascii="Arial Narrow" w:hAnsi="Arial Narrow"/>
                              <w:szCs w:val="20"/>
                            </w:rPr>
                          </w:pPr>
                        </w:p>
                      </w:txbxContent>
                    </wps:txbx>
                    <wps:bodyPr rot="0" vert="horz" wrap="square" lIns="91440" tIns="45720" rIns="91440" bIns="45720" anchor="t" anchorCtr="0" upright="1">
                      <a:noAutofit/>
                    </wps:bodyPr>
                  </wps:wsp>
                </a:graphicData>
              </a:graphic>
            </wp:anchor>
          </w:drawing>
        </mc:Choice>
        <mc:Fallback>
          <w:pict>
            <v:shape w14:anchorId="36B47A45" id="Text Box 5" o:spid="_x0000_s1029" type="#_x0000_t202" style="position:absolute;left:0;text-align:left;margin-left:-4.55pt;margin-top:-30.6pt;width:279.45pt;height:4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" strokecolor="white [3212]">
              <v:textbox>
                <w:txbxContent>
                  <w:p w14:paraId="4F1A1CEF" w14:textId="77777777" w:rsidR="006C3FFE" w:rsidRDefault="00CB5279">
                    <w:pPr>
                      <w:spacing w:after="0" w:line="240" w:lineRule="auto"/>
                      <w:ind w:hanging="142"/>
                      <w:jc w:val="left"/>
                      <w:rPr>
                        <w:rFonts w:ascii="Constantia" w:hAnsi="Constantia" w:cs="Segoe UI"/>
                        <w:color w:val="000000" w:themeColor="text1"/>
                        <w:sz w:val="18"/>
                        <w:szCs w:val="18"/>
                      </w:rPr>
                    </w:pPr>
                    <w:r>
                      <w:rPr>
                        <w:rFonts w:ascii="Constantia" w:hAnsi="Constantia" w:cs="Segoe UI"/>
                        <w:b/>
                        <w:color w:val="000000" w:themeColor="text1"/>
                        <w:sz w:val="18"/>
                        <w:szCs w:val="18"/>
                      </w:rPr>
                      <w:t xml:space="preserve">  DIROSAT</w:t>
                    </w:r>
                    <w:r>
                      <w:rPr>
                        <w:rFonts w:ascii="Constantia" w:hAnsi="Constantia" w:cs="Segoe UI"/>
                        <w:color w:val="000000" w:themeColor="text1"/>
                        <w:sz w:val="18"/>
                        <w:szCs w:val="18"/>
                      </w:rPr>
                      <w:t>: Journal of Education, Social Sciences &amp; Humanities</w:t>
                    </w:r>
                  </w:p>
                  <w:p w14:paraId="37D4CA27" w14:textId="77777777" w:rsidR="006C3FFE" w:rsidRDefault="00CB5279">
                    <w:pPr>
                      <w:spacing w:after="0" w:line="240" w:lineRule="auto"/>
                      <w:ind w:hanging="142"/>
                      <w:jc w:val="left"/>
                      <w:rPr>
                        <w:rFonts w:ascii="Constantia" w:hAnsi="Constantia" w:cs="Segoe UI"/>
                        <w:color w:val="000000" w:themeColor="text1"/>
                        <w:sz w:val="18"/>
                        <w:szCs w:val="18"/>
                      </w:rPr>
                    </w:pPr>
                    <w:r>
                      <w:rPr>
                        <w:rFonts w:ascii="Constantia" w:hAnsi="Constantia" w:cs="Segoe UI"/>
                        <w:color w:val="000000" w:themeColor="text1"/>
                        <w:sz w:val="18"/>
                        <w:szCs w:val="18"/>
                      </w:rPr>
                      <w:t xml:space="preserve">  </w:t>
                    </w:r>
                    <w:r>
                      <w:rPr>
                        <w:rFonts w:ascii="Arial Narrow" w:hAnsi="Arial Narrow"/>
                        <w:bCs/>
                        <w:sz w:val="18"/>
                      </w:rPr>
                      <w:t>https://dirosat.com/</w:t>
                    </w:r>
                  </w:p>
                  <w:p w14:paraId="795BFF06" w14:textId="77777777" w:rsidR="006C3FFE" w:rsidRDefault="006C3FFE">
                    <w:pPr>
                      <w:jc w:val="left"/>
                      <w:rPr>
                        <w:rFonts w:ascii="Arial Narrow" w:hAnsi="Arial Narrow"/>
                        <w:szCs w:val="20"/>
                      </w:rP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CE0802E" wp14:editId="6BA213B0">
              <wp:simplePos x="0" y="0"/>
              <wp:positionH relativeFrom="column">
                <wp:posOffset>3693160</wp:posOffset>
              </wp:positionH>
              <wp:positionV relativeFrom="paragraph">
                <wp:posOffset>-576580</wp:posOffset>
              </wp:positionV>
              <wp:extent cx="679450" cy="527050"/>
              <wp:effectExtent l="0" t="0" r="25400" b="2540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527050"/>
                      </a:xfrm>
                      <a:prstGeom prst="rect">
                        <a:avLst/>
                      </a:prstGeom>
                      <a:solidFill>
                        <a:srgbClr val="FFFFFF"/>
                      </a:solidFill>
                      <a:ln w="9525">
                        <a:solidFill>
                          <a:schemeClr val="bg1">
                            <a:lumMod val="100000"/>
                            <a:lumOff val="0"/>
                          </a:schemeClr>
                        </a:solidFill>
                        <a:miter lim="800000"/>
                      </a:ln>
                    </wps:spPr>
                    <wps:txbx>
                      <w:txbxContent>
                        <w:p w14:paraId="745FEB35" w14:textId="77777777" w:rsidR="006C3FFE" w:rsidRDefault="006C3FFE">
                          <w:pPr>
                            <w:widowControl w:val="0"/>
                            <w:spacing w:after="0" w:line="240" w:lineRule="auto"/>
                            <w:jc w:val="right"/>
                            <w:rPr>
                              <w:rFonts w:ascii="Arial Narrow" w:hAnsi="Arial Narrow"/>
                              <w:sz w:val="20"/>
                              <w:szCs w:val="20"/>
                            </w:rPr>
                          </w:pPr>
                        </w:p>
                        <w:p w14:paraId="1ECF369C" w14:textId="77777777" w:rsidR="006C3FFE" w:rsidRDefault="00CB5279">
                          <w:pPr>
                            <w:widowControl w:val="0"/>
                            <w:spacing w:after="0" w:line="240" w:lineRule="auto"/>
                            <w:jc w:val="left"/>
                            <w:rPr>
                              <w:rFonts w:ascii="Times New Roman" w:hAnsi="Times New Roman" w:cs="Times New Roman"/>
                              <w:b/>
                              <w:bCs/>
                              <w:sz w:val="32"/>
                              <w:szCs w:val="32"/>
                            </w:rPr>
                          </w:pPr>
                          <w:r>
                            <w:rPr>
                              <w:rFonts w:ascii="Times New Roman" w:hAnsi="Times New Roman" w:cs="Times New Roman"/>
                              <w:b/>
                              <w:bCs/>
                              <w:sz w:val="32"/>
                              <w:szCs w:val="32"/>
                            </w:rPr>
                            <w:fldChar w:fldCharType="begin"/>
                          </w:r>
                          <w:r>
                            <w:rPr>
                              <w:rFonts w:ascii="Times New Roman" w:hAnsi="Times New Roman" w:cs="Times New Roman"/>
                              <w:b/>
                              <w:bCs/>
                              <w:sz w:val="32"/>
                              <w:szCs w:val="32"/>
                            </w:rPr>
                            <w:instrText xml:space="preserve"> PAGE   \* MERGEFORMAT </w:instrText>
                          </w:r>
                          <w:r>
                            <w:rPr>
                              <w:rFonts w:ascii="Times New Roman" w:hAnsi="Times New Roman" w:cs="Times New Roman"/>
                              <w:b/>
                              <w:bCs/>
                              <w:sz w:val="32"/>
                              <w:szCs w:val="32"/>
                            </w:rPr>
                            <w:fldChar w:fldCharType="separate"/>
                          </w:r>
                          <w:r>
                            <w:rPr>
                              <w:rFonts w:ascii="Times New Roman" w:hAnsi="Times New Roman" w:cs="Times New Roman"/>
                              <w:b/>
                              <w:bCs/>
                              <w:sz w:val="32"/>
                              <w:szCs w:val="32"/>
                            </w:rPr>
                            <w:t>298</w:t>
                          </w:r>
                          <w:r>
                            <w:rPr>
                              <w:rFonts w:ascii="Times New Roman" w:hAnsi="Times New Roman" w:cs="Times New Roman"/>
                              <w:b/>
                              <w:bCs/>
                              <w:sz w:val="32"/>
                              <w:szCs w:val="32"/>
                            </w:rPr>
                            <w:fldChar w:fldCharType="end"/>
                          </w:r>
                        </w:p>
                        <w:p w14:paraId="0E6EB6F2" w14:textId="77777777" w:rsidR="006C3FFE" w:rsidRDefault="006C3FFE">
                          <w:pPr>
                            <w:spacing w:after="0" w:line="240" w:lineRule="auto"/>
                            <w:ind w:left="-142"/>
                            <w:jc w:val="right"/>
                            <w:rPr>
                              <w:sz w:val="20"/>
                              <w:szCs w:val="20"/>
                            </w:rPr>
                          </w:pPr>
                        </w:p>
                      </w:txbxContent>
                    </wps:txbx>
                    <wps:bodyPr rot="0" vert="horz" wrap="square" lIns="91440" tIns="45720" rIns="91440" bIns="45720" anchor="t" anchorCtr="0" upright="1">
                      <a:noAutofit/>
                    </wps:bodyPr>
                  </wps:wsp>
                </a:graphicData>
              </a:graphic>
            </wp:anchor>
          </w:drawing>
        </mc:Choice>
        <mc:Fallback>
          <w:pict>
            <v:shape w14:anchorId="1CE0802E" id="Text Box 7" o:spid="_x0000_s1030" type="#_x0000_t202" style="position:absolute;left:0;text-align:left;margin-left:290.8pt;margin-top:-45.4pt;width:53.5pt;height:4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" strokecolor="white [3212]">
              <v:textbox>
                <w:txbxContent>
                  <w:p w14:paraId="745FEB35" w14:textId="77777777" w:rsidR="006C3FFE" w:rsidRDefault="006C3FFE">
                    <w:pPr>
                      <w:widowControl w:val="0"/>
                      <w:spacing w:after="0" w:line="240" w:lineRule="auto"/>
                      <w:jc w:val="right"/>
                      <w:rPr>
                        <w:rFonts w:ascii="Arial Narrow" w:hAnsi="Arial Narrow"/>
                        <w:sz w:val="20"/>
                        <w:szCs w:val="20"/>
                      </w:rPr>
                    </w:pPr>
                  </w:p>
                  <w:p w14:paraId="1ECF369C" w14:textId="77777777" w:rsidR="006C3FFE" w:rsidRDefault="00CB5279">
                    <w:pPr>
                      <w:widowControl w:val="0"/>
                      <w:spacing w:after="0" w:line="240" w:lineRule="auto"/>
                      <w:jc w:val="left"/>
                      <w:rPr>
                        <w:rFonts w:ascii="Times New Roman" w:hAnsi="Times New Roman" w:cs="Times New Roman"/>
                        <w:b/>
                        <w:bCs/>
                        <w:sz w:val="32"/>
                        <w:szCs w:val="32"/>
                      </w:rPr>
                    </w:pPr>
                    <w:r>
                      <w:rPr>
                        <w:rFonts w:ascii="Times New Roman" w:hAnsi="Times New Roman" w:cs="Times New Roman"/>
                        <w:b/>
                        <w:bCs/>
                        <w:sz w:val="32"/>
                        <w:szCs w:val="32"/>
                      </w:rPr>
                      <w:fldChar w:fldCharType="begin"/>
                    </w:r>
                    <w:r>
                      <w:rPr>
                        <w:rFonts w:ascii="Times New Roman" w:hAnsi="Times New Roman" w:cs="Times New Roman"/>
                        <w:b/>
                        <w:bCs/>
                        <w:sz w:val="32"/>
                        <w:szCs w:val="32"/>
                      </w:rPr>
                      <w:instrText xml:space="preserve"> PAGE   \* MERGEFORMAT </w:instrText>
                    </w:r>
                    <w:r>
                      <w:rPr>
                        <w:rFonts w:ascii="Times New Roman" w:hAnsi="Times New Roman" w:cs="Times New Roman"/>
                        <w:b/>
                        <w:bCs/>
                        <w:sz w:val="32"/>
                        <w:szCs w:val="32"/>
                      </w:rPr>
                      <w:fldChar w:fldCharType="separate"/>
                    </w:r>
                    <w:r>
                      <w:rPr>
                        <w:rFonts w:ascii="Times New Roman" w:hAnsi="Times New Roman" w:cs="Times New Roman"/>
                        <w:b/>
                        <w:bCs/>
                        <w:sz w:val="32"/>
                        <w:szCs w:val="32"/>
                      </w:rPr>
                      <w:t>298</w:t>
                    </w:r>
                    <w:r>
                      <w:rPr>
                        <w:rFonts w:ascii="Times New Roman" w:hAnsi="Times New Roman" w:cs="Times New Roman"/>
                        <w:b/>
                        <w:bCs/>
                        <w:sz w:val="32"/>
                        <w:szCs w:val="32"/>
                      </w:rPr>
                      <w:fldChar w:fldCharType="end"/>
                    </w:r>
                  </w:p>
                  <w:p w14:paraId="0E6EB6F2" w14:textId="77777777" w:rsidR="006C3FFE" w:rsidRDefault="006C3FFE">
                    <w:pPr>
                      <w:spacing w:after="0" w:line="240" w:lineRule="auto"/>
                      <w:ind w:left="-142"/>
                      <w:jc w:val="right"/>
                      <w:rPr>
                        <w:sz w:val="20"/>
                        <w:szCs w:val="20"/>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44"/>
        <w:szCs w:val="44"/>
      </w:rPr>
      <w:id w:val="377354130"/>
      <w:docPartObj>
        <w:docPartGallery w:val="AutoText"/>
      </w:docPartObj>
    </w:sdtPr>
    <w:sdtEndPr>
      <w:rPr>
        <w:b w:val="0"/>
        <w:bCs w:val="0"/>
        <w:sz w:val="22"/>
        <w:szCs w:val="22"/>
      </w:rPr>
    </w:sdtEndPr>
    <w:sdtContent>
      <w:p w14:paraId="50AC6F58" w14:textId="77777777" w:rsidR="006C3FFE" w:rsidRDefault="00CB5279">
        <w:pPr>
          <w:pStyle w:val="Footer"/>
          <w:jc w:val="center"/>
        </w:pPr>
        <w:r>
          <w:rPr>
            <w:rFonts w:ascii="Times New Roman" w:hAnsi="Times New Roman" w:cs="Times New Roman"/>
            <w:b/>
            <w:bCs/>
            <w:noProof/>
            <w:sz w:val="32"/>
            <w:szCs w:val="32"/>
          </w:rPr>
          <mc:AlternateContent>
            <mc:Choice Requires="wps">
              <w:drawing>
                <wp:anchor distT="0" distB="0" distL="114300" distR="114300" simplePos="0" relativeHeight="251665408" behindDoc="0" locked="0" layoutInCell="1" allowOverlap="1" wp14:anchorId="7CF0281C" wp14:editId="243FB787">
                  <wp:simplePos x="0" y="0"/>
                  <wp:positionH relativeFrom="column">
                    <wp:posOffset>-88265</wp:posOffset>
                  </wp:positionH>
                  <wp:positionV relativeFrom="paragraph">
                    <wp:posOffset>42545</wp:posOffset>
                  </wp:positionV>
                  <wp:extent cx="2777490" cy="604520"/>
                  <wp:effectExtent l="0" t="0" r="22860" b="2413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604520"/>
                          </a:xfrm>
                          <a:prstGeom prst="rect">
                            <a:avLst/>
                          </a:prstGeom>
                          <a:solidFill>
                            <a:srgbClr val="FFFFFF"/>
                          </a:solidFill>
                          <a:ln w="9525">
                            <a:solidFill>
                              <a:schemeClr val="bg1">
                                <a:lumMod val="100000"/>
                                <a:lumOff val="0"/>
                              </a:schemeClr>
                            </a:solidFill>
                            <a:miter lim="800000"/>
                          </a:ln>
                        </wps:spPr>
                        <wps:txbx>
                          <w:txbxContent>
                            <w:p w14:paraId="5FC46F41" w14:textId="77777777" w:rsidR="006C3FFE" w:rsidRDefault="00CB5279">
                              <w:pPr>
                                <w:widowControl w:val="0"/>
                                <w:spacing w:after="0" w:line="240" w:lineRule="auto"/>
                                <w:rPr>
                                  <w:sz w:val="18"/>
                                </w:rPr>
                              </w:pPr>
                              <w:r>
                                <w:rPr>
                                  <w:rFonts w:ascii="Constantia" w:hAnsi="Constantia"/>
                                  <w:b/>
                                  <w:bCs/>
                                  <w:sz w:val="18"/>
                                </w:rPr>
                                <w:t>al-Afkar,</w:t>
                              </w:r>
                              <w:r>
                                <w:rPr>
                                  <w:rFonts w:ascii="Constantia" w:hAnsi="Constantia"/>
                                  <w:b/>
                                  <w:bCs/>
                                  <w:i/>
                                  <w:iCs/>
                                  <w:sz w:val="18"/>
                                </w:rPr>
                                <w:t xml:space="preserve"> Journal for Islamic Studies</w:t>
                              </w:r>
                            </w:p>
                            <w:p w14:paraId="0DECE8CF" w14:textId="77777777" w:rsidR="006C3FFE" w:rsidRDefault="00CB5279">
                              <w:pPr>
                                <w:widowControl w:val="0"/>
                                <w:spacing w:after="0" w:line="240" w:lineRule="auto"/>
                                <w:rPr>
                                  <w:rFonts w:ascii="Times New Roman" w:hAnsi="Times New Roman"/>
                                  <w:sz w:val="12"/>
                                  <w:szCs w:val="16"/>
                                  <w:lang w:val="id-ID"/>
                                </w:rPr>
                              </w:pPr>
                              <w:r>
                                <w:rPr>
                                  <w:sz w:val="10"/>
                                  <w:szCs w:val="14"/>
                                  <w:lang w:val="id-ID"/>
                                </w:rPr>
                                <w:t> </w:t>
                              </w:r>
                              <w:r>
                                <w:rPr>
                                  <w:rFonts w:ascii="Arial Narrow" w:hAnsi="Arial Narrow"/>
                                  <w:sz w:val="18"/>
                                  <w:lang w:val="id-ID"/>
                                </w:rPr>
                                <w:t>https://al-</w:t>
                              </w:r>
                              <w:r>
                                <w:rPr>
                                  <w:rFonts w:ascii="Arial Narrow" w:hAnsi="Arial Narrow"/>
                                  <w:sz w:val="18"/>
                                </w:rPr>
                                <w:t>a</w:t>
                              </w:r>
                              <w:r>
                                <w:rPr>
                                  <w:rFonts w:ascii="Arial Narrow" w:hAnsi="Arial Narrow"/>
                                  <w:sz w:val="18"/>
                                  <w:lang w:val="id-ID"/>
                                </w:rPr>
                                <w:t>fkar.com</w:t>
                              </w:r>
                            </w:p>
                            <w:p w14:paraId="54ABF8A8" w14:textId="77777777" w:rsidR="006C3FFE" w:rsidRDefault="006C3FFE">
                              <w:pPr>
                                <w:spacing w:after="0" w:line="240" w:lineRule="auto"/>
                                <w:rPr>
                                  <w:sz w:val="16"/>
                                  <w:szCs w:val="16"/>
                                  <w:lang w:val="id-ID"/>
                                </w:rPr>
                              </w:pPr>
                            </w:p>
                          </w:txbxContent>
                        </wps:txbx>
                        <wps:bodyPr rot="0" vert="horz" wrap="square" lIns="91440" tIns="45720" rIns="91440" bIns="45720" anchor="t" anchorCtr="0" upright="1">
                          <a:noAutofit/>
                        </wps:bodyPr>
                      </wps:wsp>
                    </a:graphicData>
                  </a:graphic>
                </wp:anchor>
              </w:drawing>
            </mc:Choice>
            <mc:Fallback>
              <w:pict>
                <v:shapetype w14:anchorId="7CF0281C" id="_x0000_t202" coordsize="21600,21600" o:spt="202" path="m,l,21600r21600,l21600,xe">
                  <v:stroke joinstyle="miter"/>
                  <v:path gradientshapeok="t" o:connecttype="rect"/>
                </v:shapetype>
                <v:shape id="Text Box 17" o:spid="_x0000_s1031" type="#_x0000_t202" style="position:absolute;left:0;text-align:left;margin-left:-6.95pt;margin-top:3.35pt;width:218.7pt;height:47.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" strokecolor="white [3212]">
                  <v:textbox>
                    <w:txbxContent>
                      <w:p w14:paraId="5FC46F41" w14:textId="77777777" w:rsidR="006C3FFE" w:rsidRDefault="00CB5279">
                        <w:pPr>
                          <w:widowControl w:val="0"/>
                          <w:spacing w:after="0" w:line="240" w:lineRule="auto"/>
                          <w:rPr>
                            <w:sz w:val="18"/>
                          </w:rPr>
                        </w:pPr>
                        <w:r>
                          <w:rPr>
                            <w:rFonts w:ascii="Constantia" w:hAnsi="Constantia"/>
                            <w:b/>
                            <w:bCs/>
                            <w:sz w:val="18"/>
                          </w:rPr>
                          <w:t>al-Afkar,</w:t>
                        </w:r>
                        <w:r>
                          <w:rPr>
                            <w:rFonts w:ascii="Constantia" w:hAnsi="Constantia"/>
                            <w:b/>
                            <w:bCs/>
                            <w:i/>
                            <w:iCs/>
                            <w:sz w:val="18"/>
                          </w:rPr>
                          <w:t xml:space="preserve"> Journal for Islamic Studies</w:t>
                        </w:r>
                      </w:p>
                      <w:p w14:paraId="0DECE8CF" w14:textId="77777777" w:rsidR="006C3FFE" w:rsidRDefault="00CB5279">
                        <w:pPr>
                          <w:widowControl w:val="0"/>
                          <w:spacing w:after="0" w:line="240" w:lineRule="auto"/>
                          <w:rPr>
                            <w:rFonts w:ascii="Times New Roman" w:hAnsi="Times New Roman"/>
                            <w:sz w:val="12"/>
                            <w:szCs w:val="16"/>
                            <w:lang w:val="id-ID"/>
                          </w:rPr>
                        </w:pPr>
                        <w:r>
                          <w:rPr>
                            <w:sz w:val="10"/>
                            <w:szCs w:val="14"/>
                            <w:lang w:val="id-ID"/>
                          </w:rPr>
                          <w:t> </w:t>
                        </w:r>
                        <w:r>
                          <w:rPr>
                            <w:rFonts w:ascii="Arial Narrow" w:hAnsi="Arial Narrow"/>
                            <w:sz w:val="18"/>
                            <w:lang w:val="id-ID"/>
                          </w:rPr>
                          <w:t>https://al-</w:t>
                        </w:r>
                        <w:r>
                          <w:rPr>
                            <w:rFonts w:ascii="Arial Narrow" w:hAnsi="Arial Narrow"/>
                            <w:sz w:val="18"/>
                          </w:rPr>
                          <w:t>a</w:t>
                        </w:r>
                        <w:r>
                          <w:rPr>
                            <w:rFonts w:ascii="Arial Narrow" w:hAnsi="Arial Narrow"/>
                            <w:sz w:val="18"/>
                            <w:lang w:val="id-ID"/>
                          </w:rPr>
                          <w:t>fkar.com</w:t>
                        </w:r>
                      </w:p>
                      <w:p w14:paraId="54ABF8A8" w14:textId="77777777" w:rsidR="006C3FFE" w:rsidRDefault="006C3FFE">
                        <w:pPr>
                          <w:spacing w:after="0" w:line="240" w:lineRule="auto"/>
                          <w:rPr>
                            <w:sz w:val="16"/>
                            <w:szCs w:val="16"/>
                            <w:lang w:val="id-ID"/>
                          </w:rPr>
                        </w:pPr>
                      </w:p>
                    </w:txbxContent>
                  </v:textbox>
                </v:shape>
              </w:pict>
            </mc:Fallback>
          </mc:AlternateContent>
        </w:r>
        <w:r>
          <w:rPr>
            <w:rFonts w:ascii="Times New Roman" w:hAnsi="Times New Roman" w:cs="Times New Roman"/>
            <w:b/>
            <w:bCs/>
            <w:sz w:val="32"/>
            <w:szCs w:val="32"/>
          </w:rPr>
          <w:fldChar w:fldCharType="begin"/>
        </w:r>
        <w:r>
          <w:rPr>
            <w:rFonts w:ascii="Times New Roman" w:hAnsi="Times New Roman" w:cs="Times New Roman"/>
            <w:b/>
            <w:bCs/>
            <w:sz w:val="32"/>
            <w:szCs w:val="32"/>
          </w:rPr>
          <w:instrText xml:space="preserve"> PAGE   \* MERGEFORMAT </w:instrText>
        </w:r>
        <w:r>
          <w:rPr>
            <w:rFonts w:ascii="Times New Roman" w:hAnsi="Times New Roman" w:cs="Times New Roman"/>
            <w:b/>
            <w:bCs/>
            <w:sz w:val="32"/>
            <w:szCs w:val="32"/>
          </w:rPr>
          <w:fldChar w:fldCharType="separate"/>
        </w:r>
        <w:r>
          <w:rPr>
            <w:rFonts w:ascii="Times New Roman" w:hAnsi="Times New Roman" w:cs="Times New Roman"/>
            <w:b/>
            <w:bCs/>
            <w:sz w:val="32"/>
            <w:szCs w:val="32"/>
          </w:rPr>
          <w:t>19</w:t>
        </w:r>
        <w:r>
          <w:rPr>
            <w:rFonts w:ascii="Times New Roman" w:hAnsi="Times New Roman" w:cs="Times New Roman"/>
            <w:b/>
            <w:bCs/>
            <w:sz w:val="32"/>
            <w:szCs w:val="32"/>
          </w:rPr>
          <w:fldChar w:fldCharType="end"/>
        </w:r>
      </w:p>
    </w:sdtContent>
  </w:sdt>
  <w:p w14:paraId="02386B20" w14:textId="77777777" w:rsidR="006C3FFE" w:rsidRDefault="006C3FFE">
    <w:pPr>
      <w:pStyle w:val="Footer"/>
    </w:pPr>
  </w:p>
  <w:p w14:paraId="49724A2B" w14:textId="77777777" w:rsidR="006C3FFE" w:rsidRDefault="006C3F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6DFAB" w14:textId="77777777" w:rsidR="001E5228" w:rsidRDefault="001E5228">
      <w:pPr>
        <w:spacing w:after="0"/>
      </w:pPr>
      <w:r>
        <w:separator/>
      </w:r>
    </w:p>
  </w:footnote>
  <w:footnote w:type="continuationSeparator" w:id="0">
    <w:p w14:paraId="4F6597B2" w14:textId="77777777" w:rsidR="001E5228" w:rsidRDefault="001E522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DCEE9" w14:textId="77777777" w:rsidR="006C3FFE" w:rsidRDefault="00CB5279">
    <w:pPr>
      <w:pStyle w:val="Header"/>
      <w:tabs>
        <w:tab w:val="clear" w:pos="4680"/>
        <w:tab w:val="clear" w:pos="9360"/>
        <w:tab w:val="left" w:pos="5352"/>
      </w:tabs>
      <w:jc w:val="left"/>
      <w:rPr>
        <w:sz w:val="20"/>
        <w:szCs w:val="20"/>
      </w:rPr>
    </w:pPr>
    <w:r>
      <w:rPr>
        <w:noProof/>
        <w:sz w:val="20"/>
        <w:szCs w:val="20"/>
      </w:rPr>
      <mc:AlternateContent>
        <mc:Choice Requires="wps">
          <w:drawing>
            <wp:anchor distT="0" distB="0" distL="114300" distR="114300" simplePos="0" relativeHeight="251662336" behindDoc="0" locked="0" layoutInCell="1" allowOverlap="1" wp14:anchorId="7C828477" wp14:editId="3620CC35">
              <wp:simplePos x="0" y="0"/>
              <wp:positionH relativeFrom="margin">
                <wp:align>left</wp:align>
              </wp:positionH>
              <wp:positionV relativeFrom="paragraph">
                <wp:posOffset>-289560</wp:posOffset>
              </wp:positionV>
              <wp:extent cx="5812155" cy="534035"/>
              <wp:effectExtent l="0" t="0" r="17780" b="18415"/>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1982" cy="534035"/>
                      </a:xfrm>
                      <a:prstGeom prst="rect">
                        <a:avLst/>
                      </a:prstGeom>
                      <a:solidFill>
                        <a:srgbClr val="FFFFFF"/>
                      </a:solidFill>
                      <a:ln w="9525">
                        <a:solidFill>
                          <a:schemeClr val="bg1">
                            <a:lumMod val="100000"/>
                            <a:lumOff val="0"/>
                          </a:schemeClr>
                        </a:solidFill>
                        <a:miter lim="800000"/>
                      </a:ln>
                    </wps:spPr>
                    <wps:txbx>
                      <w:txbxContent>
                        <w:p w14:paraId="4EFE2432" w14:textId="77777777" w:rsidR="001F50BD" w:rsidRDefault="001F50BD" w:rsidP="001F50BD">
                          <w:pPr>
                            <w:widowControl w:val="0"/>
                            <w:spacing w:after="0" w:line="240" w:lineRule="auto"/>
                            <w:ind w:left="-142"/>
                            <w:jc w:val="left"/>
                            <w:rPr>
                              <w:rFonts w:ascii="Arial Narrow" w:eastAsiaTheme="minorEastAsia" w:hAnsi="Arial Narrow"/>
                              <w:b/>
                              <w:bCs/>
                              <w:sz w:val="18"/>
                              <w:szCs w:val="18"/>
                              <w:lang w:val="zh-CN" w:eastAsia="zh-CN"/>
                            </w:rPr>
                          </w:pPr>
                          <w:r w:rsidRPr="001F50BD">
                            <w:rPr>
                              <w:rFonts w:ascii="Arial Narrow" w:hAnsi="Arial Narrow"/>
                              <w:b/>
                              <w:bCs/>
                              <w:sz w:val="18"/>
                              <w:szCs w:val="18"/>
                              <w:lang w:val="zh-CN"/>
                            </w:rPr>
                            <w:t>Rozaq Shohibul Ichsan, M. Sobiri, Muhammad Said, Mohammad Rofiq</w:t>
                          </w:r>
                        </w:p>
                        <w:p w14:paraId="27C1E149" w14:textId="2FB85E15" w:rsidR="006C3FFE" w:rsidRDefault="001F50BD" w:rsidP="001F50BD">
                          <w:pPr>
                            <w:widowControl w:val="0"/>
                            <w:spacing w:after="0" w:line="240" w:lineRule="auto"/>
                            <w:ind w:left="-142"/>
                            <w:jc w:val="left"/>
                            <w:rPr>
                              <w:rFonts w:ascii="Arial Narrow" w:hAnsi="Arial Narrow"/>
                              <w:bCs/>
                              <w:sz w:val="18"/>
                              <w:szCs w:val="18"/>
                              <w:lang w:val="zh-CN"/>
                            </w:rPr>
                          </w:pPr>
                          <w:r w:rsidRPr="001F50BD">
                            <w:rPr>
                              <w:rFonts w:ascii="Arial Narrow" w:hAnsi="Arial Narrow"/>
                              <w:bCs/>
                              <w:sz w:val="18"/>
                              <w:szCs w:val="18"/>
                              <w:lang w:val="zh-CN"/>
                            </w:rPr>
                            <w:t>Komunikasi Pembelajaran Kitab Kuning:</w:t>
                          </w:r>
                          <w:r>
                            <w:rPr>
                              <w:rFonts w:ascii="Arial Narrow" w:eastAsiaTheme="minorEastAsia" w:hAnsi="Arial Narrow" w:hint="eastAsia"/>
                              <w:bCs/>
                              <w:sz w:val="18"/>
                              <w:szCs w:val="18"/>
                              <w:lang w:val="zh-CN" w:eastAsia="zh-CN"/>
                            </w:rPr>
                            <w:t xml:space="preserve"> </w:t>
                          </w:r>
                          <w:r w:rsidRPr="001F50BD">
                            <w:rPr>
                              <w:rFonts w:ascii="Arial Narrow" w:hAnsi="Arial Narrow"/>
                              <w:bCs/>
                              <w:sz w:val="18"/>
                              <w:szCs w:val="18"/>
                              <w:lang w:val="zh-CN"/>
                            </w:rPr>
                            <w:t>Modifikasi Sorogan Jadi One-On-One Coaching dengan Rubrik Jelas</w:t>
                          </w:r>
                        </w:p>
                      </w:txbxContent>
                    </wps:txbx>
                    <wps:bodyPr rot="0" vert="horz" wrap="square" lIns="91440" tIns="45720" rIns="91440" bIns="45720" anchor="t" anchorCtr="0" upright="1">
                      <a:noAutofit/>
                    </wps:bodyPr>
                  </wps:wsp>
                </a:graphicData>
              </a:graphic>
            </wp:anchor>
          </w:drawing>
        </mc:Choice>
        <mc:Fallback>
          <w:pict>
            <v:shapetype w14:anchorId="7C828477" id="_x0000_t202" coordsize="21600,21600" o:spt="202" path="m,l,21600r21600,l21600,xe">
              <v:stroke joinstyle="miter"/>
              <v:path gradientshapeok="t" o:connecttype="rect"/>
            </v:shapetype>
            <v:shape id="Text Box 8" o:spid="_x0000_s1027" type="#_x0000_t202" style="position:absolute;margin-left:0;margin-top:-22.8pt;width:457.65pt;height:42.05pt;z-index:2516623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" strokecolor="white [3212]">
              <v:textbox>
                <w:txbxContent>
                  <w:p w14:paraId="4EFE2432" w14:textId="77777777" w:rsidR="001F50BD" w:rsidRDefault="001F50BD" w:rsidP="001F50BD">
                    <w:pPr>
                      <w:widowControl w:val="0"/>
                      <w:spacing w:after="0" w:line="240" w:lineRule="auto"/>
                      <w:ind w:left="-142"/>
                      <w:jc w:val="left"/>
                      <w:rPr>
                        <w:rFonts w:ascii="Arial Narrow" w:eastAsiaTheme="minorEastAsia" w:hAnsi="Arial Narrow"/>
                        <w:b/>
                        <w:bCs/>
                        <w:sz w:val="18"/>
                        <w:szCs w:val="18"/>
                        <w:lang w:val="zh-CN" w:eastAsia="zh-CN"/>
                      </w:rPr>
                    </w:pPr>
                    <w:r w:rsidRPr="001F50BD">
                      <w:rPr>
                        <w:rFonts w:ascii="Arial Narrow" w:hAnsi="Arial Narrow"/>
                        <w:b/>
                        <w:bCs/>
                        <w:sz w:val="18"/>
                        <w:szCs w:val="18"/>
                        <w:lang w:val="zh-CN"/>
                      </w:rPr>
                      <w:t>Rozaq Shohibul Ichsan, M. Sobiri, Muhammad Said, Mohammad Rofiq</w:t>
                    </w:r>
                  </w:p>
                  <w:p w14:paraId="27C1E149" w14:textId="2FB85E15" w:rsidR="006C3FFE" w:rsidRDefault="001F50BD" w:rsidP="001F50BD">
                    <w:pPr>
                      <w:widowControl w:val="0"/>
                      <w:spacing w:after="0" w:line="240" w:lineRule="auto"/>
                      <w:ind w:left="-142"/>
                      <w:jc w:val="left"/>
                      <w:rPr>
                        <w:rFonts w:ascii="Arial Narrow" w:hAnsi="Arial Narrow"/>
                        <w:bCs/>
                        <w:sz w:val="18"/>
                        <w:szCs w:val="18"/>
                        <w:lang w:val="zh-CN"/>
                      </w:rPr>
                    </w:pPr>
                    <w:r w:rsidRPr="001F50BD">
                      <w:rPr>
                        <w:rFonts w:ascii="Arial Narrow" w:hAnsi="Arial Narrow"/>
                        <w:bCs/>
                        <w:sz w:val="18"/>
                        <w:szCs w:val="18"/>
                        <w:lang w:val="zh-CN"/>
                      </w:rPr>
                      <w:t>Komunikasi Pembelajaran Kitab Kuning:</w:t>
                    </w:r>
                    <w:r>
                      <w:rPr>
                        <w:rFonts w:ascii="Arial Narrow" w:eastAsiaTheme="minorEastAsia" w:hAnsi="Arial Narrow" w:hint="eastAsia"/>
                        <w:bCs/>
                        <w:sz w:val="18"/>
                        <w:szCs w:val="18"/>
                        <w:lang w:val="zh-CN" w:eastAsia="zh-CN"/>
                      </w:rPr>
                      <w:t xml:space="preserve"> </w:t>
                    </w:r>
                    <w:r w:rsidRPr="001F50BD">
                      <w:rPr>
                        <w:rFonts w:ascii="Arial Narrow" w:hAnsi="Arial Narrow"/>
                        <w:bCs/>
                        <w:sz w:val="18"/>
                        <w:szCs w:val="18"/>
                        <w:lang w:val="zh-CN"/>
                      </w:rPr>
                      <w:t>Modifikasi Sorogan Jadi One-On-One Coaching dengan Rubrik Jelas</w:t>
                    </w:r>
                  </w:p>
                </w:txbxContent>
              </v:textbox>
              <w10:wrap anchorx="margin"/>
            </v:shape>
          </w:pict>
        </mc:Fallback>
      </mc:AlternateContent>
    </w:r>
  </w:p>
  <w:p w14:paraId="3347A2BA" w14:textId="77777777" w:rsidR="006C3FFE" w:rsidRDefault="006C3FFE">
    <w:pPr>
      <w:pStyle w:val="Header"/>
      <w:tabs>
        <w:tab w:val="clear" w:pos="4680"/>
        <w:tab w:val="clear" w:pos="9360"/>
        <w:tab w:val="left" w:pos="5352"/>
      </w:tabs>
      <w:jc w:val="lef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DDC85" w14:textId="77777777" w:rsidR="006C3FFE" w:rsidRDefault="00CB5279">
    <w:pPr>
      <w:widowControl w:val="0"/>
      <w:spacing w:after="0" w:line="240" w:lineRule="auto"/>
      <w:rPr>
        <w:rFonts w:ascii="Arial Narrow" w:hAnsi="Arial Narrow"/>
        <w:sz w:val="24"/>
        <w:szCs w:val="24"/>
        <w:lang w:val="id-ID"/>
      </w:rPr>
    </w:pPr>
    <w:r>
      <w:rPr>
        <w:rFonts w:ascii="Arial" w:hAnsi="Arial" w:cs="Arial"/>
        <w:b/>
        <w:bCs/>
        <w:noProof/>
        <w:sz w:val="10"/>
        <w:szCs w:val="30"/>
      </w:rPr>
      <mc:AlternateContent>
        <mc:Choice Requires="wps">
          <w:drawing>
            <wp:anchor distT="0" distB="0" distL="114300" distR="114300" simplePos="0" relativeHeight="251666432" behindDoc="0" locked="0" layoutInCell="1" allowOverlap="1" wp14:anchorId="43DA42DE" wp14:editId="27442946">
              <wp:simplePos x="0" y="0"/>
              <wp:positionH relativeFrom="column">
                <wp:posOffset>-10160</wp:posOffset>
              </wp:positionH>
              <wp:positionV relativeFrom="paragraph">
                <wp:posOffset>300355</wp:posOffset>
              </wp:positionV>
              <wp:extent cx="5640705" cy="0"/>
              <wp:effectExtent l="0" t="0" r="36195" b="19050"/>
              <wp:wrapNone/>
              <wp:docPr id="11" name="Straight Connector 11"/>
              <wp:cNvGraphicFramePr/>
              <a:graphic xmlns:a="http://schemas.openxmlformats.org/drawingml/2006/main">
                <a:graphicData uri="http://schemas.microsoft.com/office/word/2010/wordprocessingShape">
                  <wps:wsp>
                    <wps:cNvCnPr/>
                    <wps:spPr>
                      <a:xfrm>
                        <a:off x="0" y="0"/>
                        <a:ext cx="564078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878A50" id="Straight Connector 1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8pt,23.65pt" to="443.3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" strokecolor="#4579b8 [3044]"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53A3"/>
    <w:multiLevelType w:val="hybridMultilevel"/>
    <w:tmpl w:val="6BE6DE12"/>
    <w:lvl w:ilvl="0" w:tplc="FBF0CA22">
      <w:start w:val="1"/>
      <w:numFmt w:val="decimal"/>
      <w:lvlText w:val="%1."/>
      <w:lvlJc w:val="left"/>
      <w:pPr>
        <w:ind w:left="1080" w:hanging="360"/>
      </w:pPr>
      <w:rPr>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0531FD"/>
    <w:multiLevelType w:val="multilevel"/>
    <w:tmpl w:val="1C0531FD"/>
    <w:lvl w:ilvl="0">
      <w:start w:val="1"/>
      <w:numFmt w:val="decimal"/>
      <w:pStyle w:val="Judul1"/>
      <w:lvlText w:val="%1."/>
      <w:lvlJc w:val="left"/>
      <w:pPr>
        <w:tabs>
          <w:tab w:val="left" w:pos="1004"/>
        </w:tabs>
        <w:ind w:left="1004" w:hanging="720"/>
      </w:pPr>
    </w:lvl>
    <w:lvl w:ilvl="1">
      <w:start w:val="1"/>
      <w:numFmt w:val="decimal"/>
      <w:pStyle w:val="Judul2"/>
      <w:lvlText w:val="%2."/>
      <w:lvlJc w:val="left"/>
      <w:pPr>
        <w:tabs>
          <w:tab w:val="left" w:pos="1724"/>
        </w:tabs>
        <w:ind w:left="1724" w:hanging="720"/>
      </w:pPr>
    </w:lvl>
    <w:lvl w:ilvl="2">
      <w:start w:val="1"/>
      <w:numFmt w:val="decimal"/>
      <w:pStyle w:val="Judul3"/>
      <w:lvlText w:val="%3."/>
      <w:lvlJc w:val="left"/>
      <w:pPr>
        <w:tabs>
          <w:tab w:val="left" w:pos="2444"/>
        </w:tabs>
        <w:ind w:left="2444" w:hanging="720"/>
      </w:pPr>
    </w:lvl>
    <w:lvl w:ilvl="3">
      <w:start w:val="1"/>
      <w:numFmt w:val="decimal"/>
      <w:pStyle w:val="Judul4"/>
      <w:lvlText w:val="%4."/>
      <w:lvlJc w:val="left"/>
      <w:pPr>
        <w:tabs>
          <w:tab w:val="left" w:pos="3164"/>
        </w:tabs>
        <w:ind w:left="3164" w:hanging="720"/>
      </w:pPr>
    </w:lvl>
    <w:lvl w:ilvl="4">
      <w:start w:val="1"/>
      <w:numFmt w:val="decimal"/>
      <w:pStyle w:val="Judul5"/>
      <w:lvlText w:val="%5."/>
      <w:lvlJc w:val="left"/>
      <w:pPr>
        <w:tabs>
          <w:tab w:val="left" w:pos="3884"/>
        </w:tabs>
        <w:ind w:left="3884" w:hanging="720"/>
      </w:pPr>
    </w:lvl>
    <w:lvl w:ilvl="5">
      <w:start w:val="1"/>
      <w:numFmt w:val="decimal"/>
      <w:pStyle w:val="Judul6"/>
      <w:lvlText w:val="%6."/>
      <w:lvlJc w:val="left"/>
      <w:pPr>
        <w:tabs>
          <w:tab w:val="left" w:pos="4604"/>
        </w:tabs>
        <w:ind w:left="4604" w:hanging="720"/>
      </w:pPr>
    </w:lvl>
    <w:lvl w:ilvl="6">
      <w:start w:val="1"/>
      <w:numFmt w:val="decimal"/>
      <w:pStyle w:val="Judul7"/>
      <w:lvlText w:val="%7."/>
      <w:lvlJc w:val="left"/>
      <w:pPr>
        <w:tabs>
          <w:tab w:val="left" w:pos="5324"/>
        </w:tabs>
        <w:ind w:left="5324" w:hanging="720"/>
      </w:pPr>
    </w:lvl>
    <w:lvl w:ilvl="7">
      <w:start w:val="1"/>
      <w:numFmt w:val="decimal"/>
      <w:pStyle w:val="Judul8"/>
      <w:lvlText w:val="%8."/>
      <w:lvlJc w:val="left"/>
      <w:pPr>
        <w:tabs>
          <w:tab w:val="left" w:pos="6044"/>
        </w:tabs>
        <w:ind w:left="6044" w:hanging="720"/>
      </w:pPr>
    </w:lvl>
    <w:lvl w:ilvl="8">
      <w:start w:val="1"/>
      <w:numFmt w:val="decimal"/>
      <w:pStyle w:val="Judul9"/>
      <w:lvlText w:val="%9."/>
      <w:lvlJc w:val="left"/>
      <w:pPr>
        <w:tabs>
          <w:tab w:val="left" w:pos="6764"/>
        </w:tabs>
        <w:ind w:left="6764" w:hanging="720"/>
      </w:pPr>
    </w:lvl>
  </w:abstractNum>
  <w:abstractNum w:abstractNumId="2" w15:restartNumberingAfterBreak="0">
    <w:nsid w:val="1CD00D94"/>
    <w:multiLevelType w:val="multilevel"/>
    <w:tmpl w:val="0BECD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830345"/>
    <w:multiLevelType w:val="multilevel"/>
    <w:tmpl w:val="20830345"/>
    <w:lvl w:ilvl="0">
      <w:start w:val="1"/>
      <w:numFmt w:val="decimal"/>
      <w:lvlText w:val="%1."/>
      <w:lvlJc w:val="left"/>
      <w:pPr>
        <w:ind w:left="1571" w:hanging="360"/>
      </w:pPr>
      <w:rPr>
        <w:b w:val="0"/>
        <w:i w:val="0"/>
        <w:color w:val="auto"/>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 w15:restartNumberingAfterBreak="0">
    <w:nsid w:val="2805051C"/>
    <w:multiLevelType w:val="multilevel"/>
    <w:tmpl w:val="2805051C"/>
    <w:lvl w:ilvl="0">
      <w:start w:val="1"/>
      <w:numFmt w:val="decimal"/>
      <w:pStyle w:val="MDPI37itemize"/>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15:restartNumberingAfterBreak="0">
    <w:nsid w:val="369A6535"/>
    <w:multiLevelType w:val="multilevel"/>
    <w:tmpl w:val="369A6535"/>
    <w:lvl w:ilvl="0">
      <w:start w:val="1"/>
      <w:numFmt w:val="bullet"/>
      <w:pStyle w:val="MDPI38bullet"/>
      <w:lvlText w:val=""/>
      <w:lvlJc w:val="left"/>
      <w:pPr>
        <w:ind w:left="2279" w:hanging="360"/>
      </w:pPr>
      <w:rPr>
        <w:rFonts w:ascii="Symbol" w:hAnsi="Symbol" w:hint="default"/>
      </w:rPr>
    </w:lvl>
    <w:lvl w:ilvl="1">
      <w:start w:val="1"/>
      <w:numFmt w:val="bullet"/>
      <w:lvlText w:val="o"/>
      <w:lvlJc w:val="left"/>
      <w:pPr>
        <w:ind w:left="2999" w:hanging="360"/>
      </w:pPr>
      <w:rPr>
        <w:rFonts w:ascii="Courier New" w:hAnsi="Courier New" w:hint="default"/>
      </w:rPr>
    </w:lvl>
    <w:lvl w:ilvl="2">
      <w:start w:val="1"/>
      <w:numFmt w:val="bullet"/>
      <w:lvlText w:val=""/>
      <w:lvlJc w:val="left"/>
      <w:pPr>
        <w:ind w:left="3719" w:hanging="360"/>
      </w:pPr>
      <w:rPr>
        <w:rFonts w:ascii="Wingdings" w:hAnsi="Wingdings" w:hint="default"/>
      </w:rPr>
    </w:lvl>
    <w:lvl w:ilvl="3">
      <w:start w:val="1"/>
      <w:numFmt w:val="bullet"/>
      <w:lvlText w:val=""/>
      <w:lvlJc w:val="left"/>
      <w:pPr>
        <w:ind w:left="4439" w:hanging="360"/>
      </w:pPr>
      <w:rPr>
        <w:rFonts w:ascii="Symbol" w:hAnsi="Symbol" w:hint="default"/>
      </w:rPr>
    </w:lvl>
    <w:lvl w:ilvl="4">
      <w:start w:val="1"/>
      <w:numFmt w:val="bullet"/>
      <w:lvlText w:val="o"/>
      <w:lvlJc w:val="left"/>
      <w:pPr>
        <w:ind w:left="5159" w:hanging="360"/>
      </w:pPr>
      <w:rPr>
        <w:rFonts w:ascii="Courier New" w:hAnsi="Courier New" w:hint="default"/>
      </w:rPr>
    </w:lvl>
    <w:lvl w:ilvl="5">
      <w:start w:val="1"/>
      <w:numFmt w:val="bullet"/>
      <w:lvlText w:val=""/>
      <w:lvlJc w:val="left"/>
      <w:pPr>
        <w:ind w:left="5879" w:hanging="360"/>
      </w:pPr>
      <w:rPr>
        <w:rFonts w:ascii="Wingdings" w:hAnsi="Wingdings" w:hint="default"/>
      </w:rPr>
    </w:lvl>
    <w:lvl w:ilvl="6">
      <w:start w:val="1"/>
      <w:numFmt w:val="bullet"/>
      <w:lvlText w:val=""/>
      <w:lvlJc w:val="left"/>
      <w:pPr>
        <w:ind w:left="6599" w:hanging="360"/>
      </w:pPr>
      <w:rPr>
        <w:rFonts w:ascii="Symbol" w:hAnsi="Symbol" w:hint="default"/>
      </w:rPr>
    </w:lvl>
    <w:lvl w:ilvl="7">
      <w:start w:val="1"/>
      <w:numFmt w:val="bullet"/>
      <w:lvlText w:val="o"/>
      <w:lvlJc w:val="left"/>
      <w:pPr>
        <w:ind w:left="7319" w:hanging="360"/>
      </w:pPr>
      <w:rPr>
        <w:rFonts w:ascii="Courier New" w:hAnsi="Courier New" w:hint="default"/>
      </w:rPr>
    </w:lvl>
    <w:lvl w:ilvl="8">
      <w:start w:val="1"/>
      <w:numFmt w:val="bullet"/>
      <w:lvlText w:val=""/>
      <w:lvlJc w:val="left"/>
      <w:pPr>
        <w:ind w:left="8039" w:hanging="360"/>
      </w:pPr>
      <w:rPr>
        <w:rFonts w:ascii="Wingdings" w:hAnsi="Wingdings" w:hint="default"/>
      </w:rPr>
    </w:lvl>
  </w:abstractNum>
  <w:abstractNum w:abstractNumId="6" w15:restartNumberingAfterBreak="0">
    <w:nsid w:val="6A0D38A8"/>
    <w:multiLevelType w:val="hybridMultilevel"/>
    <w:tmpl w:val="31A03D7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51F6AD7"/>
    <w:multiLevelType w:val="hybridMultilevel"/>
    <w:tmpl w:val="FF286C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41408909">
    <w:abstractNumId w:val="1"/>
  </w:num>
  <w:num w:numId="2" w16cid:durableId="2018577605">
    <w:abstractNumId w:val="4"/>
  </w:num>
  <w:num w:numId="3" w16cid:durableId="1101142399">
    <w:abstractNumId w:val="5"/>
  </w:num>
  <w:num w:numId="4" w16cid:durableId="1771120203">
    <w:abstractNumId w:val="3"/>
  </w:num>
  <w:num w:numId="5" w16cid:durableId="1837257050">
    <w:abstractNumId w:val="0"/>
  </w:num>
  <w:num w:numId="6" w16cid:durableId="557479897">
    <w:abstractNumId w:val="2"/>
  </w:num>
  <w:num w:numId="7" w16cid:durableId="553007452">
    <w:abstractNumId w:val="6"/>
  </w:num>
  <w:num w:numId="8" w16cid:durableId="20047746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C2B"/>
    <w:rsid w:val="0000191D"/>
    <w:rsid w:val="00001BA1"/>
    <w:rsid w:val="0000249E"/>
    <w:rsid w:val="000027AE"/>
    <w:rsid w:val="00003D41"/>
    <w:rsid w:val="000044C5"/>
    <w:rsid w:val="00006AA6"/>
    <w:rsid w:val="000079D8"/>
    <w:rsid w:val="00007DA0"/>
    <w:rsid w:val="000101D4"/>
    <w:rsid w:val="0001170E"/>
    <w:rsid w:val="00012E37"/>
    <w:rsid w:val="00013212"/>
    <w:rsid w:val="00013443"/>
    <w:rsid w:val="00013AEB"/>
    <w:rsid w:val="00013DC6"/>
    <w:rsid w:val="0001454A"/>
    <w:rsid w:val="000147CA"/>
    <w:rsid w:val="000152C3"/>
    <w:rsid w:val="00016BC0"/>
    <w:rsid w:val="00017EB3"/>
    <w:rsid w:val="000203EE"/>
    <w:rsid w:val="000204E1"/>
    <w:rsid w:val="00020555"/>
    <w:rsid w:val="00021954"/>
    <w:rsid w:val="000236E7"/>
    <w:rsid w:val="00024195"/>
    <w:rsid w:val="00025CAC"/>
    <w:rsid w:val="000279BD"/>
    <w:rsid w:val="00027CA0"/>
    <w:rsid w:val="00030895"/>
    <w:rsid w:val="0003102C"/>
    <w:rsid w:val="000310ED"/>
    <w:rsid w:val="00032183"/>
    <w:rsid w:val="00033D1B"/>
    <w:rsid w:val="00033E05"/>
    <w:rsid w:val="000346B1"/>
    <w:rsid w:val="00034FFE"/>
    <w:rsid w:val="0003518E"/>
    <w:rsid w:val="0003581D"/>
    <w:rsid w:val="00035A17"/>
    <w:rsid w:val="00037EBF"/>
    <w:rsid w:val="000413B1"/>
    <w:rsid w:val="00041AB5"/>
    <w:rsid w:val="000420D2"/>
    <w:rsid w:val="00042223"/>
    <w:rsid w:val="00044C4F"/>
    <w:rsid w:val="00045EBC"/>
    <w:rsid w:val="0004676A"/>
    <w:rsid w:val="00047EFA"/>
    <w:rsid w:val="00050864"/>
    <w:rsid w:val="00051EA7"/>
    <w:rsid w:val="0005217A"/>
    <w:rsid w:val="00052287"/>
    <w:rsid w:val="00052523"/>
    <w:rsid w:val="000525E6"/>
    <w:rsid w:val="0005388A"/>
    <w:rsid w:val="00054EBF"/>
    <w:rsid w:val="00055869"/>
    <w:rsid w:val="00056147"/>
    <w:rsid w:val="00056165"/>
    <w:rsid w:val="000565AF"/>
    <w:rsid w:val="00056A38"/>
    <w:rsid w:val="00057726"/>
    <w:rsid w:val="00061028"/>
    <w:rsid w:val="00061823"/>
    <w:rsid w:val="000620AB"/>
    <w:rsid w:val="00062E3B"/>
    <w:rsid w:val="0006391E"/>
    <w:rsid w:val="00064545"/>
    <w:rsid w:val="00064DE8"/>
    <w:rsid w:val="000650E4"/>
    <w:rsid w:val="00066BF3"/>
    <w:rsid w:val="000671D4"/>
    <w:rsid w:val="000672EA"/>
    <w:rsid w:val="00070763"/>
    <w:rsid w:val="00073AFF"/>
    <w:rsid w:val="00073CE6"/>
    <w:rsid w:val="00073DCF"/>
    <w:rsid w:val="00074161"/>
    <w:rsid w:val="00075288"/>
    <w:rsid w:val="000756AE"/>
    <w:rsid w:val="00077DB7"/>
    <w:rsid w:val="000834FA"/>
    <w:rsid w:val="00086F22"/>
    <w:rsid w:val="00090F30"/>
    <w:rsid w:val="00091864"/>
    <w:rsid w:val="00091D13"/>
    <w:rsid w:val="00092AB9"/>
    <w:rsid w:val="0009355F"/>
    <w:rsid w:val="00093F76"/>
    <w:rsid w:val="00093FFE"/>
    <w:rsid w:val="00094C79"/>
    <w:rsid w:val="000950B6"/>
    <w:rsid w:val="000955DB"/>
    <w:rsid w:val="000957F2"/>
    <w:rsid w:val="00096171"/>
    <w:rsid w:val="00096965"/>
    <w:rsid w:val="0009713D"/>
    <w:rsid w:val="000973B8"/>
    <w:rsid w:val="000A3EA8"/>
    <w:rsid w:val="000A4EB0"/>
    <w:rsid w:val="000A5026"/>
    <w:rsid w:val="000A5A07"/>
    <w:rsid w:val="000A6BD3"/>
    <w:rsid w:val="000A71B8"/>
    <w:rsid w:val="000A7CAF"/>
    <w:rsid w:val="000B086C"/>
    <w:rsid w:val="000B0EEB"/>
    <w:rsid w:val="000B2468"/>
    <w:rsid w:val="000B2AC5"/>
    <w:rsid w:val="000B3D4C"/>
    <w:rsid w:val="000B4C09"/>
    <w:rsid w:val="000B52C1"/>
    <w:rsid w:val="000B6075"/>
    <w:rsid w:val="000B6293"/>
    <w:rsid w:val="000B6457"/>
    <w:rsid w:val="000B700B"/>
    <w:rsid w:val="000C2938"/>
    <w:rsid w:val="000C2E91"/>
    <w:rsid w:val="000C332B"/>
    <w:rsid w:val="000C3CAA"/>
    <w:rsid w:val="000C4143"/>
    <w:rsid w:val="000C54B1"/>
    <w:rsid w:val="000C559B"/>
    <w:rsid w:val="000C5EB3"/>
    <w:rsid w:val="000C6606"/>
    <w:rsid w:val="000C6C3F"/>
    <w:rsid w:val="000C6CF0"/>
    <w:rsid w:val="000C6E5F"/>
    <w:rsid w:val="000C76B9"/>
    <w:rsid w:val="000D147D"/>
    <w:rsid w:val="000D1E5F"/>
    <w:rsid w:val="000D30B5"/>
    <w:rsid w:val="000D3BD2"/>
    <w:rsid w:val="000D4D36"/>
    <w:rsid w:val="000D5177"/>
    <w:rsid w:val="000D5438"/>
    <w:rsid w:val="000D6AE8"/>
    <w:rsid w:val="000D6C59"/>
    <w:rsid w:val="000D6D20"/>
    <w:rsid w:val="000D724D"/>
    <w:rsid w:val="000E08AD"/>
    <w:rsid w:val="000E0D04"/>
    <w:rsid w:val="000E1501"/>
    <w:rsid w:val="000E5371"/>
    <w:rsid w:val="000E5AF1"/>
    <w:rsid w:val="000E7C41"/>
    <w:rsid w:val="000F0194"/>
    <w:rsid w:val="000F02B7"/>
    <w:rsid w:val="000F06FD"/>
    <w:rsid w:val="000F0C46"/>
    <w:rsid w:val="000F0F2B"/>
    <w:rsid w:val="000F14BC"/>
    <w:rsid w:val="000F2196"/>
    <w:rsid w:val="000F2CE8"/>
    <w:rsid w:val="000F4C01"/>
    <w:rsid w:val="000F6709"/>
    <w:rsid w:val="000F7060"/>
    <w:rsid w:val="000F711A"/>
    <w:rsid w:val="000F73A7"/>
    <w:rsid w:val="000F7C60"/>
    <w:rsid w:val="00100271"/>
    <w:rsid w:val="001009E6"/>
    <w:rsid w:val="001015FC"/>
    <w:rsid w:val="001016F1"/>
    <w:rsid w:val="0010184D"/>
    <w:rsid w:val="001018A0"/>
    <w:rsid w:val="00102BCD"/>
    <w:rsid w:val="00102F57"/>
    <w:rsid w:val="0010315B"/>
    <w:rsid w:val="00104677"/>
    <w:rsid w:val="00104E5C"/>
    <w:rsid w:val="00104E8E"/>
    <w:rsid w:val="0010503B"/>
    <w:rsid w:val="00105C2B"/>
    <w:rsid w:val="00111C13"/>
    <w:rsid w:val="00111E02"/>
    <w:rsid w:val="00111FF4"/>
    <w:rsid w:val="00112476"/>
    <w:rsid w:val="00114374"/>
    <w:rsid w:val="00114904"/>
    <w:rsid w:val="001174DF"/>
    <w:rsid w:val="00117E17"/>
    <w:rsid w:val="001208A4"/>
    <w:rsid w:val="00121A6B"/>
    <w:rsid w:val="00121BDA"/>
    <w:rsid w:val="00121D2C"/>
    <w:rsid w:val="00122348"/>
    <w:rsid w:val="00122C2B"/>
    <w:rsid w:val="00123EC7"/>
    <w:rsid w:val="00124A58"/>
    <w:rsid w:val="001257B0"/>
    <w:rsid w:val="00126563"/>
    <w:rsid w:val="00126EB3"/>
    <w:rsid w:val="00127334"/>
    <w:rsid w:val="00131482"/>
    <w:rsid w:val="00131FD8"/>
    <w:rsid w:val="0013226E"/>
    <w:rsid w:val="00132488"/>
    <w:rsid w:val="00132A88"/>
    <w:rsid w:val="00132EB4"/>
    <w:rsid w:val="00133A6C"/>
    <w:rsid w:val="00134EAF"/>
    <w:rsid w:val="00135400"/>
    <w:rsid w:val="00136CDA"/>
    <w:rsid w:val="00141CBC"/>
    <w:rsid w:val="001423BC"/>
    <w:rsid w:val="00142B8D"/>
    <w:rsid w:val="00142D6D"/>
    <w:rsid w:val="00143CA1"/>
    <w:rsid w:val="00146789"/>
    <w:rsid w:val="00151A24"/>
    <w:rsid w:val="00151AA7"/>
    <w:rsid w:val="00151B80"/>
    <w:rsid w:val="00152A13"/>
    <w:rsid w:val="001531F3"/>
    <w:rsid w:val="00153200"/>
    <w:rsid w:val="00154436"/>
    <w:rsid w:val="0015463B"/>
    <w:rsid w:val="00155EDF"/>
    <w:rsid w:val="00157BFF"/>
    <w:rsid w:val="00162C89"/>
    <w:rsid w:val="00162E5B"/>
    <w:rsid w:val="0016360E"/>
    <w:rsid w:val="0016424B"/>
    <w:rsid w:val="001648AD"/>
    <w:rsid w:val="001654F1"/>
    <w:rsid w:val="0016593F"/>
    <w:rsid w:val="001702C5"/>
    <w:rsid w:val="00170B30"/>
    <w:rsid w:val="001729F3"/>
    <w:rsid w:val="00174286"/>
    <w:rsid w:val="0017450D"/>
    <w:rsid w:val="00174657"/>
    <w:rsid w:val="00175F9C"/>
    <w:rsid w:val="001761C9"/>
    <w:rsid w:val="00176259"/>
    <w:rsid w:val="00176720"/>
    <w:rsid w:val="00176D06"/>
    <w:rsid w:val="001777A4"/>
    <w:rsid w:val="001803C5"/>
    <w:rsid w:val="00180CE5"/>
    <w:rsid w:val="00180D83"/>
    <w:rsid w:val="001815DB"/>
    <w:rsid w:val="0018226F"/>
    <w:rsid w:val="00182A8E"/>
    <w:rsid w:val="0018339B"/>
    <w:rsid w:val="00183964"/>
    <w:rsid w:val="00183F04"/>
    <w:rsid w:val="00185234"/>
    <w:rsid w:val="0018602F"/>
    <w:rsid w:val="0018640B"/>
    <w:rsid w:val="0018651B"/>
    <w:rsid w:val="001866CC"/>
    <w:rsid w:val="00186938"/>
    <w:rsid w:val="00186BEE"/>
    <w:rsid w:val="0018771A"/>
    <w:rsid w:val="00187875"/>
    <w:rsid w:val="00187DF7"/>
    <w:rsid w:val="0019009F"/>
    <w:rsid w:val="001903B8"/>
    <w:rsid w:val="001907F1"/>
    <w:rsid w:val="001917EA"/>
    <w:rsid w:val="001929BB"/>
    <w:rsid w:val="0019308C"/>
    <w:rsid w:val="0019602A"/>
    <w:rsid w:val="0019607D"/>
    <w:rsid w:val="0019640E"/>
    <w:rsid w:val="00196FE2"/>
    <w:rsid w:val="001A000B"/>
    <w:rsid w:val="001A0400"/>
    <w:rsid w:val="001A0C2C"/>
    <w:rsid w:val="001A2ACC"/>
    <w:rsid w:val="001A2CB5"/>
    <w:rsid w:val="001A3F52"/>
    <w:rsid w:val="001A4075"/>
    <w:rsid w:val="001A40F6"/>
    <w:rsid w:val="001A42EA"/>
    <w:rsid w:val="001B0CBF"/>
    <w:rsid w:val="001B11A4"/>
    <w:rsid w:val="001B2F7C"/>
    <w:rsid w:val="001B3E23"/>
    <w:rsid w:val="001B45D6"/>
    <w:rsid w:val="001B47CD"/>
    <w:rsid w:val="001B5F2A"/>
    <w:rsid w:val="001B6FB6"/>
    <w:rsid w:val="001B72AE"/>
    <w:rsid w:val="001C0C26"/>
    <w:rsid w:val="001C2242"/>
    <w:rsid w:val="001C2C7C"/>
    <w:rsid w:val="001C32D2"/>
    <w:rsid w:val="001C3381"/>
    <w:rsid w:val="001C51D2"/>
    <w:rsid w:val="001C56FA"/>
    <w:rsid w:val="001C5958"/>
    <w:rsid w:val="001C60F2"/>
    <w:rsid w:val="001C6BA9"/>
    <w:rsid w:val="001C6DF2"/>
    <w:rsid w:val="001C70F7"/>
    <w:rsid w:val="001C768A"/>
    <w:rsid w:val="001D1C38"/>
    <w:rsid w:val="001D2303"/>
    <w:rsid w:val="001D3B2A"/>
    <w:rsid w:val="001D492F"/>
    <w:rsid w:val="001D4AF0"/>
    <w:rsid w:val="001D4E99"/>
    <w:rsid w:val="001D5058"/>
    <w:rsid w:val="001D630B"/>
    <w:rsid w:val="001D7BFA"/>
    <w:rsid w:val="001E0CB3"/>
    <w:rsid w:val="001E1289"/>
    <w:rsid w:val="001E1419"/>
    <w:rsid w:val="001E181B"/>
    <w:rsid w:val="001E29B0"/>
    <w:rsid w:val="001E2BB5"/>
    <w:rsid w:val="001E2D8D"/>
    <w:rsid w:val="001E2F5E"/>
    <w:rsid w:val="001E3596"/>
    <w:rsid w:val="001E4430"/>
    <w:rsid w:val="001E5228"/>
    <w:rsid w:val="001E537F"/>
    <w:rsid w:val="001E5ACD"/>
    <w:rsid w:val="001E74BE"/>
    <w:rsid w:val="001F0188"/>
    <w:rsid w:val="001F03FF"/>
    <w:rsid w:val="001F0D90"/>
    <w:rsid w:val="001F0E7E"/>
    <w:rsid w:val="001F176D"/>
    <w:rsid w:val="001F1DD4"/>
    <w:rsid w:val="001F50BD"/>
    <w:rsid w:val="001F5AF0"/>
    <w:rsid w:val="001F61C8"/>
    <w:rsid w:val="00200566"/>
    <w:rsid w:val="0020147A"/>
    <w:rsid w:val="00201C26"/>
    <w:rsid w:val="00202DAF"/>
    <w:rsid w:val="00202F3F"/>
    <w:rsid w:val="00204302"/>
    <w:rsid w:val="00204E4F"/>
    <w:rsid w:val="00206193"/>
    <w:rsid w:val="00207B26"/>
    <w:rsid w:val="00207C62"/>
    <w:rsid w:val="00207E93"/>
    <w:rsid w:val="002106A1"/>
    <w:rsid w:val="002138C8"/>
    <w:rsid w:val="002144BA"/>
    <w:rsid w:val="00215424"/>
    <w:rsid w:val="0021604A"/>
    <w:rsid w:val="00217C1A"/>
    <w:rsid w:val="0022059A"/>
    <w:rsid w:val="002205BA"/>
    <w:rsid w:val="002205EF"/>
    <w:rsid w:val="00221280"/>
    <w:rsid w:val="00221379"/>
    <w:rsid w:val="00221764"/>
    <w:rsid w:val="00221ADA"/>
    <w:rsid w:val="00221E61"/>
    <w:rsid w:val="00221FEF"/>
    <w:rsid w:val="00222453"/>
    <w:rsid w:val="00223839"/>
    <w:rsid w:val="00225046"/>
    <w:rsid w:val="002259DB"/>
    <w:rsid w:val="00225A4F"/>
    <w:rsid w:val="00225FA2"/>
    <w:rsid w:val="00226687"/>
    <w:rsid w:val="0022670F"/>
    <w:rsid w:val="0022697C"/>
    <w:rsid w:val="002303AF"/>
    <w:rsid w:val="0023062A"/>
    <w:rsid w:val="002314EA"/>
    <w:rsid w:val="002323AE"/>
    <w:rsid w:val="002327EB"/>
    <w:rsid w:val="002333DE"/>
    <w:rsid w:val="0023392E"/>
    <w:rsid w:val="002344DA"/>
    <w:rsid w:val="00234A6E"/>
    <w:rsid w:val="00234D19"/>
    <w:rsid w:val="00235C49"/>
    <w:rsid w:val="00236F1A"/>
    <w:rsid w:val="00237F30"/>
    <w:rsid w:val="00240598"/>
    <w:rsid w:val="00240A82"/>
    <w:rsid w:val="00241B65"/>
    <w:rsid w:val="00242F21"/>
    <w:rsid w:val="00242FCE"/>
    <w:rsid w:val="002434AB"/>
    <w:rsid w:val="0024350F"/>
    <w:rsid w:val="002435A1"/>
    <w:rsid w:val="0024445F"/>
    <w:rsid w:val="002448E4"/>
    <w:rsid w:val="002452CB"/>
    <w:rsid w:val="002455CD"/>
    <w:rsid w:val="00246F46"/>
    <w:rsid w:val="002500C0"/>
    <w:rsid w:val="002504A1"/>
    <w:rsid w:val="00250758"/>
    <w:rsid w:val="0025097C"/>
    <w:rsid w:val="002514FA"/>
    <w:rsid w:val="002517EE"/>
    <w:rsid w:val="00252A54"/>
    <w:rsid w:val="002533A0"/>
    <w:rsid w:val="00255443"/>
    <w:rsid w:val="0025578F"/>
    <w:rsid w:val="00256095"/>
    <w:rsid w:val="00257D91"/>
    <w:rsid w:val="00261B36"/>
    <w:rsid w:val="00262A9F"/>
    <w:rsid w:val="002633F3"/>
    <w:rsid w:val="00263D44"/>
    <w:rsid w:val="00263E16"/>
    <w:rsid w:val="00264DF8"/>
    <w:rsid w:val="002650C8"/>
    <w:rsid w:val="00265A92"/>
    <w:rsid w:val="002675F4"/>
    <w:rsid w:val="0027066A"/>
    <w:rsid w:val="00271C46"/>
    <w:rsid w:val="0027262E"/>
    <w:rsid w:val="0027298A"/>
    <w:rsid w:val="00273126"/>
    <w:rsid w:val="002731DD"/>
    <w:rsid w:val="002731F1"/>
    <w:rsid w:val="002736C5"/>
    <w:rsid w:val="00274ABC"/>
    <w:rsid w:val="002751D3"/>
    <w:rsid w:val="00277217"/>
    <w:rsid w:val="00277378"/>
    <w:rsid w:val="0028128D"/>
    <w:rsid w:val="002812CC"/>
    <w:rsid w:val="002818D8"/>
    <w:rsid w:val="0028238F"/>
    <w:rsid w:val="00282A10"/>
    <w:rsid w:val="00284998"/>
    <w:rsid w:val="00284BA4"/>
    <w:rsid w:val="00284D5D"/>
    <w:rsid w:val="00285A07"/>
    <w:rsid w:val="00285F93"/>
    <w:rsid w:val="002905AA"/>
    <w:rsid w:val="002921FF"/>
    <w:rsid w:val="00294D34"/>
    <w:rsid w:val="00295A7F"/>
    <w:rsid w:val="00295EBD"/>
    <w:rsid w:val="00296D37"/>
    <w:rsid w:val="00297A5B"/>
    <w:rsid w:val="002A0E86"/>
    <w:rsid w:val="002A1176"/>
    <w:rsid w:val="002A3003"/>
    <w:rsid w:val="002A362F"/>
    <w:rsid w:val="002A3FBE"/>
    <w:rsid w:val="002A4F0B"/>
    <w:rsid w:val="002A6397"/>
    <w:rsid w:val="002A6843"/>
    <w:rsid w:val="002B031B"/>
    <w:rsid w:val="002B03D4"/>
    <w:rsid w:val="002B0851"/>
    <w:rsid w:val="002B0ED8"/>
    <w:rsid w:val="002B790C"/>
    <w:rsid w:val="002B7C92"/>
    <w:rsid w:val="002C077C"/>
    <w:rsid w:val="002C139F"/>
    <w:rsid w:val="002C29B2"/>
    <w:rsid w:val="002C2E22"/>
    <w:rsid w:val="002C3894"/>
    <w:rsid w:val="002C3C1F"/>
    <w:rsid w:val="002C5A42"/>
    <w:rsid w:val="002C690F"/>
    <w:rsid w:val="002C716E"/>
    <w:rsid w:val="002C7E26"/>
    <w:rsid w:val="002D0CF9"/>
    <w:rsid w:val="002D13A6"/>
    <w:rsid w:val="002D14D0"/>
    <w:rsid w:val="002D43B5"/>
    <w:rsid w:val="002D48CE"/>
    <w:rsid w:val="002D6763"/>
    <w:rsid w:val="002D6B4D"/>
    <w:rsid w:val="002D6EF2"/>
    <w:rsid w:val="002D7AE1"/>
    <w:rsid w:val="002E08C8"/>
    <w:rsid w:val="002E0F62"/>
    <w:rsid w:val="002E119A"/>
    <w:rsid w:val="002E2520"/>
    <w:rsid w:val="002E40DC"/>
    <w:rsid w:val="002E419F"/>
    <w:rsid w:val="002E4900"/>
    <w:rsid w:val="002E5FEE"/>
    <w:rsid w:val="002E6FB2"/>
    <w:rsid w:val="002E710C"/>
    <w:rsid w:val="002E7D20"/>
    <w:rsid w:val="002F049D"/>
    <w:rsid w:val="002F1390"/>
    <w:rsid w:val="002F2945"/>
    <w:rsid w:val="002F38FA"/>
    <w:rsid w:val="002F3CF2"/>
    <w:rsid w:val="002F4D3F"/>
    <w:rsid w:val="002F542B"/>
    <w:rsid w:val="002F56B1"/>
    <w:rsid w:val="002F5E6C"/>
    <w:rsid w:val="002F6428"/>
    <w:rsid w:val="002F6DC7"/>
    <w:rsid w:val="002F73F8"/>
    <w:rsid w:val="002F7E43"/>
    <w:rsid w:val="00300638"/>
    <w:rsid w:val="0030075C"/>
    <w:rsid w:val="00300F48"/>
    <w:rsid w:val="0030118D"/>
    <w:rsid w:val="0030157C"/>
    <w:rsid w:val="00303FFA"/>
    <w:rsid w:val="003052E9"/>
    <w:rsid w:val="0030658F"/>
    <w:rsid w:val="00306657"/>
    <w:rsid w:val="00306707"/>
    <w:rsid w:val="00306DC8"/>
    <w:rsid w:val="003077B6"/>
    <w:rsid w:val="00307C50"/>
    <w:rsid w:val="0031057D"/>
    <w:rsid w:val="00310AFA"/>
    <w:rsid w:val="003126F9"/>
    <w:rsid w:val="00313292"/>
    <w:rsid w:val="00313720"/>
    <w:rsid w:val="00313BD6"/>
    <w:rsid w:val="00314AF2"/>
    <w:rsid w:val="00314BAA"/>
    <w:rsid w:val="00316E16"/>
    <w:rsid w:val="00317839"/>
    <w:rsid w:val="003217B4"/>
    <w:rsid w:val="00321CC3"/>
    <w:rsid w:val="0032210E"/>
    <w:rsid w:val="00322308"/>
    <w:rsid w:val="00322699"/>
    <w:rsid w:val="003233D4"/>
    <w:rsid w:val="00323F17"/>
    <w:rsid w:val="003259E6"/>
    <w:rsid w:val="00325B05"/>
    <w:rsid w:val="00325E3B"/>
    <w:rsid w:val="0032645C"/>
    <w:rsid w:val="00326761"/>
    <w:rsid w:val="00326FBB"/>
    <w:rsid w:val="003271BA"/>
    <w:rsid w:val="00331B93"/>
    <w:rsid w:val="00331DAA"/>
    <w:rsid w:val="00331FCD"/>
    <w:rsid w:val="00332561"/>
    <w:rsid w:val="00332593"/>
    <w:rsid w:val="00332C67"/>
    <w:rsid w:val="00333C26"/>
    <w:rsid w:val="00335143"/>
    <w:rsid w:val="0033668F"/>
    <w:rsid w:val="003366ED"/>
    <w:rsid w:val="003408D0"/>
    <w:rsid w:val="00340B34"/>
    <w:rsid w:val="00341621"/>
    <w:rsid w:val="003419BE"/>
    <w:rsid w:val="00341B02"/>
    <w:rsid w:val="00342088"/>
    <w:rsid w:val="00342762"/>
    <w:rsid w:val="00342A31"/>
    <w:rsid w:val="00342A4E"/>
    <w:rsid w:val="00342A4F"/>
    <w:rsid w:val="00342B81"/>
    <w:rsid w:val="00342E6D"/>
    <w:rsid w:val="0034490A"/>
    <w:rsid w:val="003454BA"/>
    <w:rsid w:val="0034585C"/>
    <w:rsid w:val="003460EC"/>
    <w:rsid w:val="00347081"/>
    <w:rsid w:val="00350651"/>
    <w:rsid w:val="003508FD"/>
    <w:rsid w:val="00352611"/>
    <w:rsid w:val="00352ADF"/>
    <w:rsid w:val="00355908"/>
    <w:rsid w:val="00356312"/>
    <w:rsid w:val="003567F8"/>
    <w:rsid w:val="00357158"/>
    <w:rsid w:val="003576CF"/>
    <w:rsid w:val="00361B3E"/>
    <w:rsid w:val="00361E81"/>
    <w:rsid w:val="00362028"/>
    <w:rsid w:val="00363445"/>
    <w:rsid w:val="0036380C"/>
    <w:rsid w:val="00365A93"/>
    <w:rsid w:val="00366602"/>
    <w:rsid w:val="00366C2C"/>
    <w:rsid w:val="00367CAA"/>
    <w:rsid w:val="00367FD9"/>
    <w:rsid w:val="003707BB"/>
    <w:rsid w:val="00370A4A"/>
    <w:rsid w:val="00371F76"/>
    <w:rsid w:val="003731E0"/>
    <w:rsid w:val="00373447"/>
    <w:rsid w:val="00373E5E"/>
    <w:rsid w:val="0037477D"/>
    <w:rsid w:val="00374B69"/>
    <w:rsid w:val="00375372"/>
    <w:rsid w:val="00375901"/>
    <w:rsid w:val="00375C2E"/>
    <w:rsid w:val="00375D43"/>
    <w:rsid w:val="00375E19"/>
    <w:rsid w:val="003760C1"/>
    <w:rsid w:val="003765FB"/>
    <w:rsid w:val="00376A4D"/>
    <w:rsid w:val="00376F18"/>
    <w:rsid w:val="00377CE6"/>
    <w:rsid w:val="00377F29"/>
    <w:rsid w:val="00380276"/>
    <w:rsid w:val="00380410"/>
    <w:rsid w:val="0038120B"/>
    <w:rsid w:val="00382E06"/>
    <w:rsid w:val="0038322A"/>
    <w:rsid w:val="003855C4"/>
    <w:rsid w:val="0038593B"/>
    <w:rsid w:val="00386F83"/>
    <w:rsid w:val="00387577"/>
    <w:rsid w:val="00392AE4"/>
    <w:rsid w:val="00393406"/>
    <w:rsid w:val="00393528"/>
    <w:rsid w:val="00394369"/>
    <w:rsid w:val="0039595F"/>
    <w:rsid w:val="00397754"/>
    <w:rsid w:val="003A0639"/>
    <w:rsid w:val="003A0F6E"/>
    <w:rsid w:val="003A1182"/>
    <w:rsid w:val="003A1B85"/>
    <w:rsid w:val="003A2AEC"/>
    <w:rsid w:val="003A3349"/>
    <w:rsid w:val="003A3495"/>
    <w:rsid w:val="003A3513"/>
    <w:rsid w:val="003A76A8"/>
    <w:rsid w:val="003B0B36"/>
    <w:rsid w:val="003B19BA"/>
    <w:rsid w:val="003B25D1"/>
    <w:rsid w:val="003B5E9B"/>
    <w:rsid w:val="003B644B"/>
    <w:rsid w:val="003B7879"/>
    <w:rsid w:val="003B78C9"/>
    <w:rsid w:val="003C053B"/>
    <w:rsid w:val="003C0A1C"/>
    <w:rsid w:val="003C153A"/>
    <w:rsid w:val="003C15F6"/>
    <w:rsid w:val="003C2395"/>
    <w:rsid w:val="003C303A"/>
    <w:rsid w:val="003C32DB"/>
    <w:rsid w:val="003C3C52"/>
    <w:rsid w:val="003C40E1"/>
    <w:rsid w:val="003C5841"/>
    <w:rsid w:val="003C5F94"/>
    <w:rsid w:val="003C60D3"/>
    <w:rsid w:val="003C62DF"/>
    <w:rsid w:val="003C7DA9"/>
    <w:rsid w:val="003D1F16"/>
    <w:rsid w:val="003D247A"/>
    <w:rsid w:val="003D3562"/>
    <w:rsid w:val="003D3AFD"/>
    <w:rsid w:val="003D3F32"/>
    <w:rsid w:val="003D51F3"/>
    <w:rsid w:val="003D53A0"/>
    <w:rsid w:val="003D5B35"/>
    <w:rsid w:val="003D5BC7"/>
    <w:rsid w:val="003D5F41"/>
    <w:rsid w:val="003D666A"/>
    <w:rsid w:val="003D66DA"/>
    <w:rsid w:val="003D7882"/>
    <w:rsid w:val="003E0947"/>
    <w:rsid w:val="003E0E34"/>
    <w:rsid w:val="003E11F1"/>
    <w:rsid w:val="003E37BF"/>
    <w:rsid w:val="003E4432"/>
    <w:rsid w:val="003E47C8"/>
    <w:rsid w:val="003E4849"/>
    <w:rsid w:val="003E4E29"/>
    <w:rsid w:val="003E541A"/>
    <w:rsid w:val="003E56F6"/>
    <w:rsid w:val="003E5931"/>
    <w:rsid w:val="003E5EBB"/>
    <w:rsid w:val="003E68D5"/>
    <w:rsid w:val="003E6A84"/>
    <w:rsid w:val="003E71EA"/>
    <w:rsid w:val="003E7693"/>
    <w:rsid w:val="003E7A7A"/>
    <w:rsid w:val="003E7D03"/>
    <w:rsid w:val="003F0104"/>
    <w:rsid w:val="003F1A5F"/>
    <w:rsid w:val="003F3A45"/>
    <w:rsid w:val="003F3D3F"/>
    <w:rsid w:val="003F4F69"/>
    <w:rsid w:val="003F5B39"/>
    <w:rsid w:val="003F6B4C"/>
    <w:rsid w:val="003F6F12"/>
    <w:rsid w:val="003F7D67"/>
    <w:rsid w:val="0040052A"/>
    <w:rsid w:val="00401879"/>
    <w:rsid w:val="004019A3"/>
    <w:rsid w:val="00401C8B"/>
    <w:rsid w:val="004026ED"/>
    <w:rsid w:val="00403CBE"/>
    <w:rsid w:val="00404014"/>
    <w:rsid w:val="00404040"/>
    <w:rsid w:val="00405133"/>
    <w:rsid w:val="00405CCE"/>
    <w:rsid w:val="004067CB"/>
    <w:rsid w:val="004068D8"/>
    <w:rsid w:val="00407655"/>
    <w:rsid w:val="00407B2A"/>
    <w:rsid w:val="00410B5C"/>
    <w:rsid w:val="004115C1"/>
    <w:rsid w:val="0041314A"/>
    <w:rsid w:val="0041400D"/>
    <w:rsid w:val="00414273"/>
    <w:rsid w:val="00414F25"/>
    <w:rsid w:val="0041528B"/>
    <w:rsid w:val="00416EE7"/>
    <w:rsid w:val="004177D2"/>
    <w:rsid w:val="00420D5E"/>
    <w:rsid w:val="004217DE"/>
    <w:rsid w:val="0042277C"/>
    <w:rsid w:val="0042297E"/>
    <w:rsid w:val="004264C3"/>
    <w:rsid w:val="00426931"/>
    <w:rsid w:val="00427556"/>
    <w:rsid w:val="00431F1A"/>
    <w:rsid w:val="0043206C"/>
    <w:rsid w:val="00433D06"/>
    <w:rsid w:val="0043434B"/>
    <w:rsid w:val="00434F0B"/>
    <w:rsid w:val="00436274"/>
    <w:rsid w:val="00437EF4"/>
    <w:rsid w:val="004403A8"/>
    <w:rsid w:val="00440627"/>
    <w:rsid w:val="0044309C"/>
    <w:rsid w:val="00444A50"/>
    <w:rsid w:val="00445B0E"/>
    <w:rsid w:val="00446AE1"/>
    <w:rsid w:val="00446B93"/>
    <w:rsid w:val="00452037"/>
    <w:rsid w:val="00453439"/>
    <w:rsid w:val="00453980"/>
    <w:rsid w:val="004539A8"/>
    <w:rsid w:val="00453B69"/>
    <w:rsid w:val="00454B23"/>
    <w:rsid w:val="00456141"/>
    <w:rsid w:val="0045767C"/>
    <w:rsid w:val="004608B4"/>
    <w:rsid w:val="00460B8F"/>
    <w:rsid w:val="004611A3"/>
    <w:rsid w:val="00461863"/>
    <w:rsid w:val="0046327A"/>
    <w:rsid w:val="00463A57"/>
    <w:rsid w:val="00463D78"/>
    <w:rsid w:val="00464756"/>
    <w:rsid w:val="00465432"/>
    <w:rsid w:val="0046555D"/>
    <w:rsid w:val="00465A1A"/>
    <w:rsid w:val="00467BF0"/>
    <w:rsid w:val="00467C19"/>
    <w:rsid w:val="00467CF7"/>
    <w:rsid w:val="00470160"/>
    <w:rsid w:val="004703F2"/>
    <w:rsid w:val="004706E6"/>
    <w:rsid w:val="00470ADB"/>
    <w:rsid w:val="00471BBB"/>
    <w:rsid w:val="00471C82"/>
    <w:rsid w:val="00472D87"/>
    <w:rsid w:val="00473B15"/>
    <w:rsid w:val="00474B0C"/>
    <w:rsid w:val="00474B2D"/>
    <w:rsid w:val="00475863"/>
    <w:rsid w:val="0047683C"/>
    <w:rsid w:val="00476A09"/>
    <w:rsid w:val="00476B64"/>
    <w:rsid w:val="004772B6"/>
    <w:rsid w:val="00477820"/>
    <w:rsid w:val="00480540"/>
    <w:rsid w:val="004838E9"/>
    <w:rsid w:val="004845DC"/>
    <w:rsid w:val="00484C3B"/>
    <w:rsid w:val="00486407"/>
    <w:rsid w:val="0048669A"/>
    <w:rsid w:val="0048695F"/>
    <w:rsid w:val="004870C8"/>
    <w:rsid w:val="00487B10"/>
    <w:rsid w:val="004903B1"/>
    <w:rsid w:val="004904CD"/>
    <w:rsid w:val="00490640"/>
    <w:rsid w:val="0049232F"/>
    <w:rsid w:val="00493D61"/>
    <w:rsid w:val="004A0FA1"/>
    <w:rsid w:val="004A1A94"/>
    <w:rsid w:val="004A1F03"/>
    <w:rsid w:val="004A29DE"/>
    <w:rsid w:val="004A2C47"/>
    <w:rsid w:val="004A3419"/>
    <w:rsid w:val="004A49FB"/>
    <w:rsid w:val="004A5D11"/>
    <w:rsid w:val="004A5EBA"/>
    <w:rsid w:val="004A6378"/>
    <w:rsid w:val="004A6DF5"/>
    <w:rsid w:val="004A733B"/>
    <w:rsid w:val="004B0140"/>
    <w:rsid w:val="004B0360"/>
    <w:rsid w:val="004B12C1"/>
    <w:rsid w:val="004B337C"/>
    <w:rsid w:val="004B434A"/>
    <w:rsid w:val="004B4420"/>
    <w:rsid w:val="004B5D69"/>
    <w:rsid w:val="004B601C"/>
    <w:rsid w:val="004B6620"/>
    <w:rsid w:val="004B6B93"/>
    <w:rsid w:val="004B6EA5"/>
    <w:rsid w:val="004B6F88"/>
    <w:rsid w:val="004B74A2"/>
    <w:rsid w:val="004C0331"/>
    <w:rsid w:val="004C0DE3"/>
    <w:rsid w:val="004C1675"/>
    <w:rsid w:val="004C1891"/>
    <w:rsid w:val="004C1F0F"/>
    <w:rsid w:val="004C2550"/>
    <w:rsid w:val="004C275B"/>
    <w:rsid w:val="004C3520"/>
    <w:rsid w:val="004C3D37"/>
    <w:rsid w:val="004C4C4E"/>
    <w:rsid w:val="004C4F2C"/>
    <w:rsid w:val="004C5CFE"/>
    <w:rsid w:val="004C5F0F"/>
    <w:rsid w:val="004C7199"/>
    <w:rsid w:val="004C7426"/>
    <w:rsid w:val="004C7974"/>
    <w:rsid w:val="004D29DA"/>
    <w:rsid w:val="004D39F9"/>
    <w:rsid w:val="004D3B6F"/>
    <w:rsid w:val="004D4AA7"/>
    <w:rsid w:val="004D5E54"/>
    <w:rsid w:val="004D6B4B"/>
    <w:rsid w:val="004E17BB"/>
    <w:rsid w:val="004E2A7B"/>
    <w:rsid w:val="004E34BF"/>
    <w:rsid w:val="004E3757"/>
    <w:rsid w:val="004E4278"/>
    <w:rsid w:val="004E4AC9"/>
    <w:rsid w:val="004E4B8F"/>
    <w:rsid w:val="004E56A6"/>
    <w:rsid w:val="004E5838"/>
    <w:rsid w:val="004E5997"/>
    <w:rsid w:val="004E5C5C"/>
    <w:rsid w:val="004E5DA0"/>
    <w:rsid w:val="004E7CA0"/>
    <w:rsid w:val="004E7CA1"/>
    <w:rsid w:val="004E7E92"/>
    <w:rsid w:val="004F0C94"/>
    <w:rsid w:val="004F20CE"/>
    <w:rsid w:val="004F350C"/>
    <w:rsid w:val="004F4E66"/>
    <w:rsid w:val="004F512E"/>
    <w:rsid w:val="004F5412"/>
    <w:rsid w:val="004F60E5"/>
    <w:rsid w:val="004F647F"/>
    <w:rsid w:val="00501277"/>
    <w:rsid w:val="00501523"/>
    <w:rsid w:val="0050171C"/>
    <w:rsid w:val="00502F29"/>
    <w:rsid w:val="00503DF7"/>
    <w:rsid w:val="00504A58"/>
    <w:rsid w:val="0050598B"/>
    <w:rsid w:val="0050616E"/>
    <w:rsid w:val="00507E2D"/>
    <w:rsid w:val="00510449"/>
    <w:rsid w:val="00511F70"/>
    <w:rsid w:val="00512091"/>
    <w:rsid w:val="00512C3F"/>
    <w:rsid w:val="005134F3"/>
    <w:rsid w:val="00513808"/>
    <w:rsid w:val="00515A52"/>
    <w:rsid w:val="00515DC0"/>
    <w:rsid w:val="00516305"/>
    <w:rsid w:val="00516CA1"/>
    <w:rsid w:val="00516CE8"/>
    <w:rsid w:val="00516E46"/>
    <w:rsid w:val="00521020"/>
    <w:rsid w:val="0052154D"/>
    <w:rsid w:val="00522432"/>
    <w:rsid w:val="0052296C"/>
    <w:rsid w:val="00522B08"/>
    <w:rsid w:val="00522C00"/>
    <w:rsid w:val="005231A4"/>
    <w:rsid w:val="005235A9"/>
    <w:rsid w:val="00523972"/>
    <w:rsid w:val="0052449A"/>
    <w:rsid w:val="005247C7"/>
    <w:rsid w:val="00526ADA"/>
    <w:rsid w:val="00526E31"/>
    <w:rsid w:val="00527901"/>
    <w:rsid w:val="00527A51"/>
    <w:rsid w:val="00527BEA"/>
    <w:rsid w:val="00527F6E"/>
    <w:rsid w:val="00530943"/>
    <w:rsid w:val="00530957"/>
    <w:rsid w:val="00530CD1"/>
    <w:rsid w:val="005310CF"/>
    <w:rsid w:val="00531D94"/>
    <w:rsid w:val="00532C74"/>
    <w:rsid w:val="00533E38"/>
    <w:rsid w:val="00533E98"/>
    <w:rsid w:val="005342EC"/>
    <w:rsid w:val="005349DB"/>
    <w:rsid w:val="00536059"/>
    <w:rsid w:val="005362E9"/>
    <w:rsid w:val="005379F2"/>
    <w:rsid w:val="00537EDF"/>
    <w:rsid w:val="005411DB"/>
    <w:rsid w:val="00542502"/>
    <w:rsid w:val="005439B4"/>
    <w:rsid w:val="005442CF"/>
    <w:rsid w:val="00544346"/>
    <w:rsid w:val="005445A4"/>
    <w:rsid w:val="005447F9"/>
    <w:rsid w:val="00546547"/>
    <w:rsid w:val="005468DD"/>
    <w:rsid w:val="005469F1"/>
    <w:rsid w:val="00546E46"/>
    <w:rsid w:val="00547124"/>
    <w:rsid w:val="00547661"/>
    <w:rsid w:val="00550BD8"/>
    <w:rsid w:val="00551373"/>
    <w:rsid w:val="00551667"/>
    <w:rsid w:val="0055190F"/>
    <w:rsid w:val="00552FE4"/>
    <w:rsid w:val="0055379A"/>
    <w:rsid w:val="00553E8E"/>
    <w:rsid w:val="0055401F"/>
    <w:rsid w:val="00555184"/>
    <w:rsid w:val="00555531"/>
    <w:rsid w:val="005555AA"/>
    <w:rsid w:val="00556D36"/>
    <w:rsid w:val="00557C4E"/>
    <w:rsid w:val="00557CBA"/>
    <w:rsid w:val="005605C2"/>
    <w:rsid w:val="005608EA"/>
    <w:rsid w:val="00561CB5"/>
    <w:rsid w:val="00562071"/>
    <w:rsid w:val="005625EE"/>
    <w:rsid w:val="00562BEA"/>
    <w:rsid w:val="00563AB5"/>
    <w:rsid w:val="00565492"/>
    <w:rsid w:val="00565F5A"/>
    <w:rsid w:val="005670E8"/>
    <w:rsid w:val="005677C3"/>
    <w:rsid w:val="00567E5E"/>
    <w:rsid w:val="00570743"/>
    <w:rsid w:val="005716FD"/>
    <w:rsid w:val="00572BB2"/>
    <w:rsid w:val="00572D27"/>
    <w:rsid w:val="00572D81"/>
    <w:rsid w:val="00573C55"/>
    <w:rsid w:val="00574182"/>
    <w:rsid w:val="00574F91"/>
    <w:rsid w:val="0057515E"/>
    <w:rsid w:val="0058036B"/>
    <w:rsid w:val="00583762"/>
    <w:rsid w:val="00586944"/>
    <w:rsid w:val="005878CD"/>
    <w:rsid w:val="005901FD"/>
    <w:rsid w:val="0059030F"/>
    <w:rsid w:val="005907F5"/>
    <w:rsid w:val="00590B05"/>
    <w:rsid w:val="00591084"/>
    <w:rsid w:val="00591DA2"/>
    <w:rsid w:val="005930A3"/>
    <w:rsid w:val="005945A3"/>
    <w:rsid w:val="005946E2"/>
    <w:rsid w:val="005959FB"/>
    <w:rsid w:val="00597A4A"/>
    <w:rsid w:val="00597B91"/>
    <w:rsid w:val="005A07AA"/>
    <w:rsid w:val="005A0F4B"/>
    <w:rsid w:val="005A106F"/>
    <w:rsid w:val="005A2039"/>
    <w:rsid w:val="005A217C"/>
    <w:rsid w:val="005A2472"/>
    <w:rsid w:val="005A275C"/>
    <w:rsid w:val="005A3701"/>
    <w:rsid w:val="005A449A"/>
    <w:rsid w:val="005A49CF"/>
    <w:rsid w:val="005A5B1F"/>
    <w:rsid w:val="005A671E"/>
    <w:rsid w:val="005A709F"/>
    <w:rsid w:val="005A75CA"/>
    <w:rsid w:val="005B06E4"/>
    <w:rsid w:val="005B07E7"/>
    <w:rsid w:val="005B143C"/>
    <w:rsid w:val="005B3B06"/>
    <w:rsid w:val="005B551F"/>
    <w:rsid w:val="005B67AD"/>
    <w:rsid w:val="005C0E52"/>
    <w:rsid w:val="005C1397"/>
    <w:rsid w:val="005C2A0C"/>
    <w:rsid w:val="005C301B"/>
    <w:rsid w:val="005C3623"/>
    <w:rsid w:val="005C39A7"/>
    <w:rsid w:val="005C55A9"/>
    <w:rsid w:val="005C5DA2"/>
    <w:rsid w:val="005C5F02"/>
    <w:rsid w:val="005C6658"/>
    <w:rsid w:val="005C6A28"/>
    <w:rsid w:val="005C6B4A"/>
    <w:rsid w:val="005C707E"/>
    <w:rsid w:val="005C77C9"/>
    <w:rsid w:val="005C7E51"/>
    <w:rsid w:val="005D070A"/>
    <w:rsid w:val="005D0757"/>
    <w:rsid w:val="005D1056"/>
    <w:rsid w:val="005D14D0"/>
    <w:rsid w:val="005D1FED"/>
    <w:rsid w:val="005D2E21"/>
    <w:rsid w:val="005D461A"/>
    <w:rsid w:val="005D4DFD"/>
    <w:rsid w:val="005D61C7"/>
    <w:rsid w:val="005D636A"/>
    <w:rsid w:val="005D6A5B"/>
    <w:rsid w:val="005D78FB"/>
    <w:rsid w:val="005E00DD"/>
    <w:rsid w:val="005E09C8"/>
    <w:rsid w:val="005E16B2"/>
    <w:rsid w:val="005E1EFF"/>
    <w:rsid w:val="005E2828"/>
    <w:rsid w:val="005E36F6"/>
    <w:rsid w:val="005E48E7"/>
    <w:rsid w:val="005E5CDD"/>
    <w:rsid w:val="005E5F43"/>
    <w:rsid w:val="005E5FC5"/>
    <w:rsid w:val="005E72AB"/>
    <w:rsid w:val="005E7D29"/>
    <w:rsid w:val="005F1300"/>
    <w:rsid w:val="005F1492"/>
    <w:rsid w:val="005F16A9"/>
    <w:rsid w:val="005F2539"/>
    <w:rsid w:val="005F27E3"/>
    <w:rsid w:val="005F3022"/>
    <w:rsid w:val="005F31C6"/>
    <w:rsid w:val="005F3264"/>
    <w:rsid w:val="005F3D25"/>
    <w:rsid w:val="005F3F28"/>
    <w:rsid w:val="005F41F7"/>
    <w:rsid w:val="005F45C3"/>
    <w:rsid w:val="005F4682"/>
    <w:rsid w:val="005F4711"/>
    <w:rsid w:val="005F4CD8"/>
    <w:rsid w:val="005F50AE"/>
    <w:rsid w:val="005F553C"/>
    <w:rsid w:val="006007DA"/>
    <w:rsid w:val="0060258D"/>
    <w:rsid w:val="006041BF"/>
    <w:rsid w:val="00604510"/>
    <w:rsid w:val="00604673"/>
    <w:rsid w:val="006059BF"/>
    <w:rsid w:val="00605BA1"/>
    <w:rsid w:val="00605CFF"/>
    <w:rsid w:val="0060608E"/>
    <w:rsid w:val="00606E85"/>
    <w:rsid w:val="00607A92"/>
    <w:rsid w:val="00611B9F"/>
    <w:rsid w:val="00611E58"/>
    <w:rsid w:val="00611F2D"/>
    <w:rsid w:val="00612319"/>
    <w:rsid w:val="00612E2D"/>
    <w:rsid w:val="00613A5B"/>
    <w:rsid w:val="00613AE1"/>
    <w:rsid w:val="00614061"/>
    <w:rsid w:val="00614AC4"/>
    <w:rsid w:val="00614FA8"/>
    <w:rsid w:val="00615146"/>
    <w:rsid w:val="00617C5E"/>
    <w:rsid w:val="00617F4C"/>
    <w:rsid w:val="0062088B"/>
    <w:rsid w:val="0062178A"/>
    <w:rsid w:val="00622B0D"/>
    <w:rsid w:val="0062348D"/>
    <w:rsid w:val="0062367A"/>
    <w:rsid w:val="00623707"/>
    <w:rsid w:val="00623787"/>
    <w:rsid w:val="00623CC4"/>
    <w:rsid w:val="00624939"/>
    <w:rsid w:val="006252CC"/>
    <w:rsid w:val="006269C3"/>
    <w:rsid w:val="00626CBB"/>
    <w:rsid w:val="0062786E"/>
    <w:rsid w:val="0063026B"/>
    <w:rsid w:val="0063077F"/>
    <w:rsid w:val="0063148F"/>
    <w:rsid w:val="0063208D"/>
    <w:rsid w:val="00634414"/>
    <w:rsid w:val="006354C6"/>
    <w:rsid w:val="00635990"/>
    <w:rsid w:val="00635D99"/>
    <w:rsid w:val="0063645B"/>
    <w:rsid w:val="00636797"/>
    <w:rsid w:val="00636877"/>
    <w:rsid w:val="00637A87"/>
    <w:rsid w:val="006402D4"/>
    <w:rsid w:val="00640B16"/>
    <w:rsid w:val="0064136B"/>
    <w:rsid w:val="00641ED0"/>
    <w:rsid w:val="0064311F"/>
    <w:rsid w:val="00643B42"/>
    <w:rsid w:val="00644175"/>
    <w:rsid w:val="00644AC4"/>
    <w:rsid w:val="00644BA5"/>
    <w:rsid w:val="00645E1D"/>
    <w:rsid w:val="0064733C"/>
    <w:rsid w:val="006473D4"/>
    <w:rsid w:val="0064795F"/>
    <w:rsid w:val="00647F81"/>
    <w:rsid w:val="006516A9"/>
    <w:rsid w:val="00652102"/>
    <w:rsid w:val="006525AC"/>
    <w:rsid w:val="00652D54"/>
    <w:rsid w:val="00653FC9"/>
    <w:rsid w:val="006547F5"/>
    <w:rsid w:val="00654D58"/>
    <w:rsid w:val="006553E3"/>
    <w:rsid w:val="00656865"/>
    <w:rsid w:val="00660564"/>
    <w:rsid w:val="00660B2D"/>
    <w:rsid w:val="00661CAC"/>
    <w:rsid w:val="006621B3"/>
    <w:rsid w:val="0066255C"/>
    <w:rsid w:val="00664108"/>
    <w:rsid w:val="006641E1"/>
    <w:rsid w:val="00664358"/>
    <w:rsid w:val="006643A6"/>
    <w:rsid w:val="00665AA9"/>
    <w:rsid w:val="00665DB0"/>
    <w:rsid w:val="006665F1"/>
    <w:rsid w:val="00666958"/>
    <w:rsid w:val="006673E0"/>
    <w:rsid w:val="00667EC9"/>
    <w:rsid w:val="0067020D"/>
    <w:rsid w:val="0067076A"/>
    <w:rsid w:val="00671021"/>
    <w:rsid w:val="00671129"/>
    <w:rsid w:val="006711A0"/>
    <w:rsid w:val="0067145A"/>
    <w:rsid w:val="006716D9"/>
    <w:rsid w:val="00671EB5"/>
    <w:rsid w:val="0067221B"/>
    <w:rsid w:val="00672785"/>
    <w:rsid w:val="00672B96"/>
    <w:rsid w:val="00672EBA"/>
    <w:rsid w:val="00672FB4"/>
    <w:rsid w:val="00673E5B"/>
    <w:rsid w:val="00673FC9"/>
    <w:rsid w:val="0067629C"/>
    <w:rsid w:val="00676798"/>
    <w:rsid w:val="00676AAE"/>
    <w:rsid w:val="00677C82"/>
    <w:rsid w:val="00680C9F"/>
    <w:rsid w:val="00681119"/>
    <w:rsid w:val="0068124D"/>
    <w:rsid w:val="0068224B"/>
    <w:rsid w:val="00682514"/>
    <w:rsid w:val="00682ADF"/>
    <w:rsid w:val="00682BD4"/>
    <w:rsid w:val="0068414C"/>
    <w:rsid w:val="00684FCC"/>
    <w:rsid w:val="0068558C"/>
    <w:rsid w:val="006868FC"/>
    <w:rsid w:val="0068700C"/>
    <w:rsid w:val="006878A5"/>
    <w:rsid w:val="00690A12"/>
    <w:rsid w:val="00693C69"/>
    <w:rsid w:val="00693CE8"/>
    <w:rsid w:val="00693CF2"/>
    <w:rsid w:val="0069517D"/>
    <w:rsid w:val="006A0135"/>
    <w:rsid w:val="006A07B5"/>
    <w:rsid w:val="006A0DD0"/>
    <w:rsid w:val="006A19C2"/>
    <w:rsid w:val="006A1E30"/>
    <w:rsid w:val="006A28B2"/>
    <w:rsid w:val="006A35BA"/>
    <w:rsid w:val="006A3ADC"/>
    <w:rsid w:val="006A6B6E"/>
    <w:rsid w:val="006A7AA0"/>
    <w:rsid w:val="006A7D68"/>
    <w:rsid w:val="006B1336"/>
    <w:rsid w:val="006B1B7B"/>
    <w:rsid w:val="006B2F45"/>
    <w:rsid w:val="006B335A"/>
    <w:rsid w:val="006B42B0"/>
    <w:rsid w:val="006B46BF"/>
    <w:rsid w:val="006B48B6"/>
    <w:rsid w:val="006B52A4"/>
    <w:rsid w:val="006B703F"/>
    <w:rsid w:val="006B7300"/>
    <w:rsid w:val="006B777E"/>
    <w:rsid w:val="006C152A"/>
    <w:rsid w:val="006C169A"/>
    <w:rsid w:val="006C1CD0"/>
    <w:rsid w:val="006C3AFF"/>
    <w:rsid w:val="006C3FFE"/>
    <w:rsid w:val="006C4930"/>
    <w:rsid w:val="006C59C2"/>
    <w:rsid w:val="006C5BA3"/>
    <w:rsid w:val="006C621D"/>
    <w:rsid w:val="006C6CF4"/>
    <w:rsid w:val="006C7D92"/>
    <w:rsid w:val="006D01F7"/>
    <w:rsid w:val="006D124B"/>
    <w:rsid w:val="006D1608"/>
    <w:rsid w:val="006D29EE"/>
    <w:rsid w:val="006D4923"/>
    <w:rsid w:val="006D498E"/>
    <w:rsid w:val="006D4CC6"/>
    <w:rsid w:val="006D562B"/>
    <w:rsid w:val="006D5EA3"/>
    <w:rsid w:val="006D7538"/>
    <w:rsid w:val="006D78C3"/>
    <w:rsid w:val="006E0893"/>
    <w:rsid w:val="006E0F33"/>
    <w:rsid w:val="006E11CD"/>
    <w:rsid w:val="006E1E25"/>
    <w:rsid w:val="006E1E30"/>
    <w:rsid w:val="006E1F88"/>
    <w:rsid w:val="006E3500"/>
    <w:rsid w:val="006E4004"/>
    <w:rsid w:val="006E4990"/>
    <w:rsid w:val="006E5E53"/>
    <w:rsid w:val="006E795D"/>
    <w:rsid w:val="006F0F59"/>
    <w:rsid w:val="006F1FE5"/>
    <w:rsid w:val="006F2409"/>
    <w:rsid w:val="006F2574"/>
    <w:rsid w:val="006F5D83"/>
    <w:rsid w:val="006F69BC"/>
    <w:rsid w:val="006F76D1"/>
    <w:rsid w:val="006F7CCD"/>
    <w:rsid w:val="0070305D"/>
    <w:rsid w:val="007043EE"/>
    <w:rsid w:val="00705503"/>
    <w:rsid w:val="00706551"/>
    <w:rsid w:val="0071053D"/>
    <w:rsid w:val="007107F2"/>
    <w:rsid w:val="00710D2E"/>
    <w:rsid w:val="00712149"/>
    <w:rsid w:val="007131D5"/>
    <w:rsid w:val="0071354C"/>
    <w:rsid w:val="0071372A"/>
    <w:rsid w:val="00714699"/>
    <w:rsid w:val="00714825"/>
    <w:rsid w:val="0071484F"/>
    <w:rsid w:val="00714970"/>
    <w:rsid w:val="00714CDC"/>
    <w:rsid w:val="007153F6"/>
    <w:rsid w:val="00715BCC"/>
    <w:rsid w:val="00715D81"/>
    <w:rsid w:val="0072023F"/>
    <w:rsid w:val="0072038E"/>
    <w:rsid w:val="00720B13"/>
    <w:rsid w:val="00721214"/>
    <w:rsid w:val="007215F6"/>
    <w:rsid w:val="00721859"/>
    <w:rsid w:val="00721A81"/>
    <w:rsid w:val="00722D13"/>
    <w:rsid w:val="00724EDB"/>
    <w:rsid w:val="007250DC"/>
    <w:rsid w:val="00725C08"/>
    <w:rsid w:val="0072608E"/>
    <w:rsid w:val="0072768A"/>
    <w:rsid w:val="00727CF5"/>
    <w:rsid w:val="00730568"/>
    <w:rsid w:val="00730BE6"/>
    <w:rsid w:val="0073141F"/>
    <w:rsid w:val="00732869"/>
    <w:rsid w:val="00732A24"/>
    <w:rsid w:val="00733697"/>
    <w:rsid w:val="0073398C"/>
    <w:rsid w:val="00733D1E"/>
    <w:rsid w:val="007342FC"/>
    <w:rsid w:val="00734C30"/>
    <w:rsid w:val="00735020"/>
    <w:rsid w:val="007353ED"/>
    <w:rsid w:val="00735C94"/>
    <w:rsid w:val="00736D9F"/>
    <w:rsid w:val="00737F3C"/>
    <w:rsid w:val="007403EA"/>
    <w:rsid w:val="00742036"/>
    <w:rsid w:val="00743C5A"/>
    <w:rsid w:val="00745914"/>
    <w:rsid w:val="00745DC5"/>
    <w:rsid w:val="00745F6A"/>
    <w:rsid w:val="0074728D"/>
    <w:rsid w:val="00747A3B"/>
    <w:rsid w:val="00747A84"/>
    <w:rsid w:val="00750365"/>
    <w:rsid w:val="00750368"/>
    <w:rsid w:val="0075039A"/>
    <w:rsid w:val="007513DC"/>
    <w:rsid w:val="00751510"/>
    <w:rsid w:val="0075227F"/>
    <w:rsid w:val="00753A0F"/>
    <w:rsid w:val="00754B63"/>
    <w:rsid w:val="00755B13"/>
    <w:rsid w:val="00756276"/>
    <w:rsid w:val="00756C1B"/>
    <w:rsid w:val="0075703B"/>
    <w:rsid w:val="00757469"/>
    <w:rsid w:val="00757EB1"/>
    <w:rsid w:val="0076123E"/>
    <w:rsid w:val="00762399"/>
    <w:rsid w:val="007625C1"/>
    <w:rsid w:val="00762841"/>
    <w:rsid w:val="00763A02"/>
    <w:rsid w:val="00763A66"/>
    <w:rsid w:val="007650DC"/>
    <w:rsid w:val="007651AF"/>
    <w:rsid w:val="007653A5"/>
    <w:rsid w:val="00765758"/>
    <w:rsid w:val="007661B0"/>
    <w:rsid w:val="007717AA"/>
    <w:rsid w:val="00771CB0"/>
    <w:rsid w:val="00772270"/>
    <w:rsid w:val="007728FF"/>
    <w:rsid w:val="00775102"/>
    <w:rsid w:val="00775867"/>
    <w:rsid w:val="00776FF6"/>
    <w:rsid w:val="0077762E"/>
    <w:rsid w:val="007778E5"/>
    <w:rsid w:val="00781D33"/>
    <w:rsid w:val="00781EE9"/>
    <w:rsid w:val="00781FA6"/>
    <w:rsid w:val="00781FD3"/>
    <w:rsid w:val="00782B5B"/>
    <w:rsid w:val="0078379D"/>
    <w:rsid w:val="00783F9E"/>
    <w:rsid w:val="00784642"/>
    <w:rsid w:val="007858F5"/>
    <w:rsid w:val="0078603F"/>
    <w:rsid w:val="00786C0E"/>
    <w:rsid w:val="007874DE"/>
    <w:rsid w:val="00787546"/>
    <w:rsid w:val="007900F3"/>
    <w:rsid w:val="00790A16"/>
    <w:rsid w:val="00790D3C"/>
    <w:rsid w:val="00790FA7"/>
    <w:rsid w:val="007913A9"/>
    <w:rsid w:val="00791516"/>
    <w:rsid w:val="00792DA3"/>
    <w:rsid w:val="00793195"/>
    <w:rsid w:val="0079331A"/>
    <w:rsid w:val="00793436"/>
    <w:rsid w:val="0079518B"/>
    <w:rsid w:val="00795CF2"/>
    <w:rsid w:val="00795F2C"/>
    <w:rsid w:val="007965AE"/>
    <w:rsid w:val="0079758B"/>
    <w:rsid w:val="00797DB3"/>
    <w:rsid w:val="007A0394"/>
    <w:rsid w:val="007A07F0"/>
    <w:rsid w:val="007A1D90"/>
    <w:rsid w:val="007A1F1B"/>
    <w:rsid w:val="007A2D28"/>
    <w:rsid w:val="007A31DE"/>
    <w:rsid w:val="007A3B26"/>
    <w:rsid w:val="007A3D7A"/>
    <w:rsid w:val="007A434B"/>
    <w:rsid w:val="007A5565"/>
    <w:rsid w:val="007A64E1"/>
    <w:rsid w:val="007A7AF2"/>
    <w:rsid w:val="007B0E64"/>
    <w:rsid w:val="007B175F"/>
    <w:rsid w:val="007B1FE3"/>
    <w:rsid w:val="007B219E"/>
    <w:rsid w:val="007B3038"/>
    <w:rsid w:val="007B32A4"/>
    <w:rsid w:val="007B3713"/>
    <w:rsid w:val="007B3C51"/>
    <w:rsid w:val="007B42EA"/>
    <w:rsid w:val="007B445C"/>
    <w:rsid w:val="007B4DDE"/>
    <w:rsid w:val="007B59AE"/>
    <w:rsid w:val="007B64B8"/>
    <w:rsid w:val="007B6584"/>
    <w:rsid w:val="007B65F8"/>
    <w:rsid w:val="007B6CCD"/>
    <w:rsid w:val="007B786B"/>
    <w:rsid w:val="007B787B"/>
    <w:rsid w:val="007B7E79"/>
    <w:rsid w:val="007B7EFE"/>
    <w:rsid w:val="007C066F"/>
    <w:rsid w:val="007C0B17"/>
    <w:rsid w:val="007C12FC"/>
    <w:rsid w:val="007C24BD"/>
    <w:rsid w:val="007C2B9B"/>
    <w:rsid w:val="007C35EF"/>
    <w:rsid w:val="007C439D"/>
    <w:rsid w:val="007C4EBA"/>
    <w:rsid w:val="007C5581"/>
    <w:rsid w:val="007C7091"/>
    <w:rsid w:val="007D0323"/>
    <w:rsid w:val="007D06E5"/>
    <w:rsid w:val="007D09F3"/>
    <w:rsid w:val="007D0B7B"/>
    <w:rsid w:val="007D10E6"/>
    <w:rsid w:val="007D20FF"/>
    <w:rsid w:val="007D24F8"/>
    <w:rsid w:val="007D274F"/>
    <w:rsid w:val="007D27B5"/>
    <w:rsid w:val="007D357D"/>
    <w:rsid w:val="007D3829"/>
    <w:rsid w:val="007D38BD"/>
    <w:rsid w:val="007D3C2C"/>
    <w:rsid w:val="007D3D8D"/>
    <w:rsid w:val="007D40C1"/>
    <w:rsid w:val="007D4BA2"/>
    <w:rsid w:val="007D4D0E"/>
    <w:rsid w:val="007D526D"/>
    <w:rsid w:val="007D5F51"/>
    <w:rsid w:val="007D6819"/>
    <w:rsid w:val="007D7B00"/>
    <w:rsid w:val="007E029F"/>
    <w:rsid w:val="007E22A3"/>
    <w:rsid w:val="007E3526"/>
    <w:rsid w:val="007E3AF8"/>
    <w:rsid w:val="007E44C3"/>
    <w:rsid w:val="007E474A"/>
    <w:rsid w:val="007E56A6"/>
    <w:rsid w:val="007E5BBB"/>
    <w:rsid w:val="007E645A"/>
    <w:rsid w:val="007E667B"/>
    <w:rsid w:val="007F08FB"/>
    <w:rsid w:val="007F0DA4"/>
    <w:rsid w:val="007F17D0"/>
    <w:rsid w:val="007F199E"/>
    <w:rsid w:val="007F20DB"/>
    <w:rsid w:val="007F3905"/>
    <w:rsid w:val="007F6753"/>
    <w:rsid w:val="007F6AF3"/>
    <w:rsid w:val="007F77B8"/>
    <w:rsid w:val="007F796D"/>
    <w:rsid w:val="007F7FA3"/>
    <w:rsid w:val="008008CE"/>
    <w:rsid w:val="008009C9"/>
    <w:rsid w:val="00800E79"/>
    <w:rsid w:val="00801013"/>
    <w:rsid w:val="008043AA"/>
    <w:rsid w:val="008043DF"/>
    <w:rsid w:val="008062C1"/>
    <w:rsid w:val="008071E3"/>
    <w:rsid w:val="00810185"/>
    <w:rsid w:val="0081188E"/>
    <w:rsid w:val="00812280"/>
    <w:rsid w:val="008129C1"/>
    <w:rsid w:val="00813092"/>
    <w:rsid w:val="008133BB"/>
    <w:rsid w:val="008140C6"/>
    <w:rsid w:val="00814239"/>
    <w:rsid w:val="008155DC"/>
    <w:rsid w:val="00816505"/>
    <w:rsid w:val="008166E1"/>
    <w:rsid w:val="00817DDC"/>
    <w:rsid w:val="008203E3"/>
    <w:rsid w:val="00821027"/>
    <w:rsid w:val="00825522"/>
    <w:rsid w:val="008266CA"/>
    <w:rsid w:val="008278B8"/>
    <w:rsid w:val="00827BCD"/>
    <w:rsid w:val="00827C1A"/>
    <w:rsid w:val="00827C38"/>
    <w:rsid w:val="00827FF1"/>
    <w:rsid w:val="00830D01"/>
    <w:rsid w:val="0083148F"/>
    <w:rsid w:val="00832F78"/>
    <w:rsid w:val="00832F7C"/>
    <w:rsid w:val="0083356B"/>
    <w:rsid w:val="00833AA4"/>
    <w:rsid w:val="00833E9B"/>
    <w:rsid w:val="0083493F"/>
    <w:rsid w:val="00837821"/>
    <w:rsid w:val="00840C17"/>
    <w:rsid w:val="008416FC"/>
    <w:rsid w:val="00841B78"/>
    <w:rsid w:val="00841DBC"/>
    <w:rsid w:val="00841E98"/>
    <w:rsid w:val="00842674"/>
    <w:rsid w:val="00843B4A"/>
    <w:rsid w:val="00843DD9"/>
    <w:rsid w:val="008444B5"/>
    <w:rsid w:val="008452B3"/>
    <w:rsid w:val="0084688A"/>
    <w:rsid w:val="008502E8"/>
    <w:rsid w:val="00852BEA"/>
    <w:rsid w:val="00853244"/>
    <w:rsid w:val="00853FE2"/>
    <w:rsid w:val="00854100"/>
    <w:rsid w:val="00854E45"/>
    <w:rsid w:val="00855AA2"/>
    <w:rsid w:val="00860727"/>
    <w:rsid w:val="008627AD"/>
    <w:rsid w:val="00862C34"/>
    <w:rsid w:val="00863DBB"/>
    <w:rsid w:val="00864538"/>
    <w:rsid w:val="00864EFC"/>
    <w:rsid w:val="0086550A"/>
    <w:rsid w:val="0086585B"/>
    <w:rsid w:val="00867CB6"/>
    <w:rsid w:val="00867D2F"/>
    <w:rsid w:val="00867FBC"/>
    <w:rsid w:val="00871849"/>
    <w:rsid w:val="008720CE"/>
    <w:rsid w:val="0087250B"/>
    <w:rsid w:val="008732FD"/>
    <w:rsid w:val="008746A2"/>
    <w:rsid w:val="008749E3"/>
    <w:rsid w:val="00875E04"/>
    <w:rsid w:val="00876D5C"/>
    <w:rsid w:val="00876FC6"/>
    <w:rsid w:val="00880351"/>
    <w:rsid w:val="008804D9"/>
    <w:rsid w:val="008821F0"/>
    <w:rsid w:val="008821FE"/>
    <w:rsid w:val="0088421D"/>
    <w:rsid w:val="00884412"/>
    <w:rsid w:val="00884D99"/>
    <w:rsid w:val="008859F7"/>
    <w:rsid w:val="00885C62"/>
    <w:rsid w:val="00885FB4"/>
    <w:rsid w:val="00886211"/>
    <w:rsid w:val="0088702C"/>
    <w:rsid w:val="00887A83"/>
    <w:rsid w:val="00890763"/>
    <w:rsid w:val="008908EE"/>
    <w:rsid w:val="008921CC"/>
    <w:rsid w:val="00892D74"/>
    <w:rsid w:val="00892FB0"/>
    <w:rsid w:val="008930A8"/>
    <w:rsid w:val="0089484B"/>
    <w:rsid w:val="00894B92"/>
    <w:rsid w:val="00895B0D"/>
    <w:rsid w:val="008969DE"/>
    <w:rsid w:val="0089705F"/>
    <w:rsid w:val="008A06D6"/>
    <w:rsid w:val="008A226F"/>
    <w:rsid w:val="008A263B"/>
    <w:rsid w:val="008A2887"/>
    <w:rsid w:val="008A2D34"/>
    <w:rsid w:val="008A3212"/>
    <w:rsid w:val="008A37E6"/>
    <w:rsid w:val="008A4072"/>
    <w:rsid w:val="008A473C"/>
    <w:rsid w:val="008A4D47"/>
    <w:rsid w:val="008A5721"/>
    <w:rsid w:val="008A5D61"/>
    <w:rsid w:val="008A7A75"/>
    <w:rsid w:val="008B0183"/>
    <w:rsid w:val="008B03D6"/>
    <w:rsid w:val="008B076C"/>
    <w:rsid w:val="008B0855"/>
    <w:rsid w:val="008B1214"/>
    <w:rsid w:val="008B1DCB"/>
    <w:rsid w:val="008B385E"/>
    <w:rsid w:val="008B39B7"/>
    <w:rsid w:val="008B3AE3"/>
    <w:rsid w:val="008B6200"/>
    <w:rsid w:val="008B77C5"/>
    <w:rsid w:val="008B7D9B"/>
    <w:rsid w:val="008B7FB3"/>
    <w:rsid w:val="008C0ACA"/>
    <w:rsid w:val="008C2B1A"/>
    <w:rsid w:val="008C313E"/>
    <w:rsid w:val="008C31B0"/>
    <w:rsid w:val="008C332A"/>
    <w:rsid w:val="008C3A2A"/>
    <w:rsid w:val="008C3C8E"/>
    <w:rsid w:val="008C54FC"/>
    <w:rsid w:val="008C756F"/>
    <w:rsid w:val="008C7EA0"/>
    <w:rsid w:val="008D0C54"/>
    <w:rsid w:val="008D1047"/>
    <w:rsid w:val="008D126C"/>
    <w:rsid w:val="008D1ECD"/>
    <w:rsid w:val="008D25BD"/>
    <w:rsid w:val="008D3519"/>
    <w:rsid w:val="008D3E0B"/>
    <w:rsid w:val="008D6B97"/>
    <w:rsid w:val="008D6BD5"/>
    <w:rsid w:val="008E0B26"/>
    <w:rsid w:val="008E0C63"/>
    <w:rsid w:val="008E11C3"/>
    <w:rsid w:val="008E11DA"/>
    <w:rsid w:val="008E134D"/>
    <w:rsid w:val="008E28E0"/>
    <w:rsid w:val="008E2BDD"/>
    <w:rsid w:val="008E3751"/>
    <w:rsid w:val="008E39A3"/>
    <w:rsid w:val="008E3D66"/>
    <w:rsid w:val="008E3FFA"/>
    <w:rsid w:val="008E5474"/>
    <w:rsid w:val="008F037B"/>
    <w:rsid w:val="008F18F3"/>
    <w:rsid w:val="008F1CA3"/>
    <w:rsid w:val="008F2443"/>
    <w:rsid w:val="008F27BD"/>
    <w:rsid w:val="008F2ACF"/>
    <w:rsid w:val="008F2CBB"/>
    <w:rsid w:val="008F3E17"/>
    <w:rsid w:val="008F4B3A"/>
    <w:rsid w:val="008F5564"/>
    <w:rsid w:val="008F5915"/>
    <w:rsid w:val="008F5F91"/>
    <w:rsid w:val="008F7582"/>
    <w:rsid w:val="008F763D"/>
    <w:rsid w:val="00900A89"/>
    <w:rsid w:val="00903A9D"/>
    <w:rsid w:val="009047D9"/>
    <w:rsid w:val="00904921"/>
    <w:rsid w:val="009054BA"/>
    <w:rsid w:val="00907734"/>
    <w:rsid w:val="00907DF0"/>
    <w:rsid w:val="00910442"/>
    <w:rsid w:val="00912166"/>
    <w:rsid w:val="00912B80"/>
    <w:rsid w:val="00912D77"/>
    <w:rsid w:val="0091334F"/>
    <w:rsid w:val="00913B5C"/>
    <w:rsid w:val="00913BF1"/>
    <w:rsid w:val="0091419D"/>
    <w:rsid w:val="00914395"/>
    <w:rsid w:val="00914496"/>
    <w:rsid w:val="009162C4"/>
    <w:rsid w:val="009166A3"/>
    <w:rsid w:val="00916CC9"/>
    <w:rsid w:val="00917639"/>
    <w:rsid w:val="00920EC7"/>
    <w:rsid w:val="00921756"/>
    <w:rsid w:val="00921984"/>
    <w:rsid w:val="00922E3E"/>
    <w:rsid w:val="00924A96"/>
    <w:rsid w:val="00924F78"/>
    <w:rsid w:val="009251AF"/>
    <w:rsid w:val="009253E1"/>
    <w:rsid w:val="00925A61"/>
    <w:rsid w:val="00926FB3"/>
    <w:rsid w:val="0092756D"/>
    <w:rsid w:val="00930044"/>
    <w:rsid w:val="00930BDF"/>
    <w:rsid w:val="00930D0F"/>
    <w:rsid w:val="00932160"/>
    <w:rsid w:val="00932622"/>
    <w:rsid w:val="00933305"/>
    <w:rsid w:val="009349D2"/>
    <w:rsid w:val="00935646"/>
    <w:rsid w:val="00935FC9"/>
    <w:rsid w:val="009360F5"/>
    <w:rsid w:val="00936204"/>
    <w:rsid w:val="00936795"/>
    <w:rsid w:val="00936854"/>
    <w:rsid w:val="00936C01"/>
    <w:rsid w:val="009406F5"/>
    <w:rsid w:val="009421C4"/>
    <w:rsid w:val="009442F6"/>
    <w:rsid w:val="00946DA5"/>
    <w:rsid w:val="00947277"/>
    <w:rsid w:val="00947F77"/>
    <w:rsid w:val="00950778"/>
    <w:rsid w:val="00950A5B"/>
    <w:rsid w:val="0095117A"/>
    <w:rsid w:val="00952419"/>
    <w:rsid w:val="009528EC"/>
    <w:rsid w:val="00953044"/>
    <w:rsid w:val="00954282"/>
    <w:rsid w:val="00954313"/>
    <w:rsid w:val="00954F70"/>
    <w:rsid w:val="009561A2"/>
    <w:rsid w:val="00956F92"/>
    <w:rsid w:val="009578F7"/>
    <w:rsid w:val="00960EF8"/>
    <w:rsid w:val="00961D26"/>
    <w:rsid w:val="00963197"/>
    <w:rsid w:val="0096367E"/>
    <w:rsid w:val="00967BD8"/>
    <w:rsid w:val="00972DA6"/>
    <w:rsid w:val="00973905"/>
    <w:rsid w:val="00973B75"/>
    <w:rsid w:val="00973F74"/>
    <w:rsid w:val="009749E4"/>
    <w:rsid w:val="00974BBE"/>
    <w:rsid w:val="00975562"/>
    <w:rsid w:val="00975E0B"/>
    <w:rsid w:val="009764C0"/>
    <w:rsid w:val="009816B4"/>
    <w:rsid w:val="0098190E"/>
    <w:rsid w:val="00981F66"/>
    <w:rsid w:val="009823C7"/>
    <w:rsid w:val="009846F7"/>
    <w:rsid w:val="0098491A"/>
    <w:rsid w:val="00984DB2"/>
    <w:rsid w:val="00984DC5"/>
    <w:rsid w:val="009858A8"/>
    <w:rsid w:val="00985C0A"/>
    <w:rsid w:val="0098758F"/>
    <w:rsid w:val="00987692"/>
    <w:rsid w:val="0099003B"/>
    <w:rsid w:val="009910BC"/>
    <w:rsid w:val="00991D51"/>
    <w:rsid w:val="00993090"/>
    <w:rsid w:val="00993B9F"/>
    <w:rsid w:val="00994444"/>
    <w:rsid w:val="00994C89"/>
    <w:rsid w:val="00995B13"/>
    <w:rsid w:val="00995C52"/>
    <w:rsid w:val="0099719F"/>
    <w:rsid w:val="00997A9E"/>
    <w:rsid w:val="00997C9C"/>
    <w:rsid w:val="00997D87"/>
    <w:rsid w:val="009A0FCE"/>
    <w:rsid w:val="009A229D"/>
    <w:rsid w:val="009A24D5"/>
    <w:rsid w:val="009A3AAC"/>
    <w:rsid w:val="009A537F"/>
    <w:rsid w:val="009A55D7"/>
    <w:rsid w:val="009A5819"/>
    <w:rsid w:val="009A5DCE"/>
    <w:rsid w:val="009B1F70"/>
    <w:rsid w:val="009B277F"/>
    <w:rsid w:val="009B43EB"/>
    <w:rsid w:val="009B484F"/>
    <w:rsid w:val="009B551A"/>
    <w:rsid w:val="009B5DE5"/>
    <w:rsid w:val="009B67FB"/>
    <w:rsid w:val="009B6BCC"/>
    <w:rsid w:val="009B72B1"/>
    <w:rsid w:val="009C0224"/>
    <w:rsid w:val="009C040E"/>
    <w:rsid w:val="009C08DF"/>
    <w:rsid w:val="009C10C8"/>
    <w:rsid w:val="009C14C6"/>
    <w:rsid w:val="009C47A1"/>
    <w:rsid w:val="009C4DE8"/>
    <w:rsid w:val="009C562B"/>
    <w:rsid w:val="009C6B2B"/>
    <w:rsid w:val="009C6EA7"/>
    <w:rsid w:val="009C6FB9"/>
    <w:rsid w:val="009C7E1B"/>
    <w:rsid w:val="009D04E2"/>
    <w:rsid w:val="009D0CF9"/>
    <w:rsid w:val="009D1C4D"/>
    <w:rsid w:val="009D1C4F"/>
    <w:rsid w:val="009D21B3"/>
    <w:rsid w:val="009D314A"/>
    <w:rsid w:val="009D34FB"/>
    <w:rsid w:val="009D5374"/>
    <w:rsid w:val="009D5A28"/>
    <w:rsid w:val="009D625C"/>
    <w:rsid w:val="009D633F"/>
    <w:rsid w:val="009D6347"/>
    <w:rsid w:val="009D6D30"/>
    <w:rsid w:val="009E0D98"/>
    <w:rsid w:val="009E3081"/>
    <w:rsid w:val="009E57CB"/>
    <w:rsid w:val="009E642E"/>
    <w:rsid w:val="009E68C4"/>
    <w:rsid w:val="009E6BBB"/>
    <w:rsid w:val="009E7775"/>
    <w:rsid w:val="009F05F7"/>
    <w:rsid w:val="009F20F1"/>
    <w:rsid w:val="009F273D"/>
    <w:rsid w:val="009F2AFF"/>
    <w:rsid w:val="009F2DB4"/>
    <w:rsid w:val="009F3548"/>
    <w:rsid w:val="009F3ABA"/>
    <w:rsid w:val="009F3BD3"/>
    <w:rsid w:val="009F3FE9"/>
    <w:rsid w:val="009F40AD"/>
    <w:rsid w:val="009F6D5D"/>
    <w:rsid w:val="009F6F5B"/>
    <w:rsid w:val="009F7B4D"/>
    <w:rsid w:val="009F7D70"/>
    <w:rsid w:val="00A00818"/>
    <w:rsid w:val="00A00A6B"/>
    <w:rsid w:val="00A00B63"/>
    <w:rsid w:val="00A01710"/>
    <w:rsid w:val="00A017C0"/>
    <w:rsid w:val="00A01895"/>
    <w:rsid w:val="00A01AF0"/>
    <w:rsid w:val="00A01C57"/>
    <w:rsid w:val="00A0213F"/>
    <w:rsid w:val="00A028D0"/>
    <w:rsid w:val="00A02DD2"/>
    <w:rsid w:val="00A037F9"/>
    <w:rsid w:val="00A04902"/>
    <w:rsid w:val="00A061D2"/>
    <w:rsid w:val="00A073B0"/>
    <w:rsid w:val="00A07565"/>
    <w:rsid w:val="00A10586"/>
    <w:rsid w:val="00A11537"/>
    <w:rsid w:val="00A115CE"/>
    <w:rsid w:val="00A11AA2"/>
    <w:rsid w:val="00A12942"/>
    <w:rsid w:val="00A12A09"/>
    <w:rsid w:val="00A1311B"/>
    <w:rsid w:val="00A15621"/>
    <w:rsid w:val="00A15A93"/>
    <w:rsid w:val="00A161E0"/>
    <w:rsid w:val="00A16A9C"/>
    <w:rsid w:val="00A179D3"/>
    <w:rsid w:val="00A20C41"/>
    <w:rsid w:val="00A223B0"/>
    <w:rsid w:val="00A23117"/>
    <w:rsid w:val="00A2316C"/>
    <w:rsid w:val="00A23EF0"/>
    <w:rsid w:val="00A2468D"/>
    <w:rsid w:val="00A25606"/>
    <w:rsid w:val="00A2719B"/>
    <w:rsid w:val="00A27F3E"/>
    <w:rsid w:val="00A3086D"/>
    <w:rsid w:val="00A31D33"/>
    <w:rsid w:val="00A32429"/>
    <w:rsid w:val="00A32666"/>
    <w:rsid w:val="00A32D70"/>
    <w:rsid w:val="00A33D45"/>
    <w:rsid w:val="00A34D01"/>
    <w:rsid w:val="00A360A2"/>
    <w:rsid w:val="00A368C9"/>
    <w:rsid w:val="00A36D99"/>
    <w:rsid w:val="00A36FC0"/>
    <w:rsid w:val="00A3775B"/>
    <w:rsid w:val="00A404D0"/>
    <w:rsid w:val="00A41B40"/>
    <w:rsid w:val="00A42B7C"/>
    <w:rsid w:val="00A42E74"/>
    <w:rsid w:val="00A44C2C"/>
    <w:rsid w:val="00A4516E"/>
    <w:rsid w:val="00A451CF"/>
    <w:rsid w:val="00A453CA"/>
    <w:rsid w:val="00A45BB7"/>
    <w:rsid w:val="00A46EF6"/>
    <w:rsid w:val="00A472F1"/>
    <w:rsid w:val="00A50116"/>
    <w:rsid w:val="00A50258"/>
    <w:rsid w:val="00A502E8"/>
    <w:rsid w:val="00A50A83"/>
    <w:rsid w:val="00A5274D"/>
    <w:rsid w:val="00A52C9D"/>
    <w:rsid w:val="00A549EC"/>
    <w:rsid w:val="00A54CCD"/>
    <w:rsid w:val="00A54D5A"/>
    <w:rsid w:val="00A5555D"/>
    <w:rsid w:val="00A55576"/>
    <w:rsid w:val="00A55590"/>
    <w:rsid w:val="00A55757"/>
    <w:rsid w:val="00A55BE3"/>
    <w:rsid w:val="00A55EFA"/>
    <w:rsid w:val="00A60BFF"/>
    <w:rsid w:val="00A60FB3"/>
    <w:rsid w:val="00A61ED1"/>
    <w:rsid w:val="00A6205E"/>
    <w:rsid w:val="00A628C6"/>
    <w:rsid w:val="00A62A7E"/>
    <w:rsid w:val="00A64507"/>
    <w:rsid w:val="00A65141"/>
    <w:rsid w:val="00A661B7"/>
    <w:rsid w:val="00A7028D"/>
    <w:rsid w:val="00A71781"/>
    <w:rsid w:val="00A7296C"/>
    <w:rsid w:val="00A732F7"/>
    <w:rsid w:val="00A739B3"/>
    <w:rsid w:val="00A73D7C"/>
    <w:rsid w:val="00A73F31"/>
    <w:rsid w:val="00A74504"/>
    <w:rsid w:val="00A74AC6"/>
    <w:rsid w:val="00A75AC7"/>
    <w:rsid w:val="00A7606A"/>
    <w:rsid w:val="00A77C0B"/>
    <w:rsid w:val="00A8121B"/>
    <w:rsid w:val="00A82FC1"/>
    <w:rsid w:val="00A83685"/>
    <w:rsid w:val="00A84092"/>
    <w:rsid w:val="00A8469D"/>
    <w:rsid w:val="00A8672E"/>
    <w:rsid w:val="00A8726E"/>
    <w:rsid w:val="00A90F58"/>
    <w:rsid w:val="00A9107A"/>
    <w:rsid w:val="00A9135F"/>
    <w:rsid w:val="00A926E5"/>
    <w:rsid w:val="00A93621"/>
    <w:rsid w:val="00A93932"/>
    <w:rsid w:val="00A94456"/>
    <w:rsid w:val="00A94B23"/>
    <w:rsid w:val="00A95C8B"/>
    <w:rsid w:val="00A95DAC"/>
    <w:rsid w:val="00A97BF1"/>
    <w:rsid w:val="00A97C14"/>
    <w:rsid w:val="00A97EE1"/>
    <w:rsid w:val="00AA2473"/>
    <w:rsid w:val="00AA29E3"/>
    <w:rsid w:val="00AA44C3"/>
    <w:rsid w:val="00AA5889"/>
    <w:rsid w:val="00AA5D52"/>
    <w:rsid w:val="00AA5D53"/>
    <w:rsid w:val="00AA5D86"/>
    <w:rsid w:val="00AA5E6F"/>
    <w:rsid w:val="00AA60DD"/>
    <w:rsid w:val="00AA6D3C"/>
    <w:rsid w:val="00AB0206"/>
    <w:rsid w:val="00AB0650"/>
    <w:rsid w:val="00AB0B8B"/>
    <w:rsid w:val="00AB2D8C"/>
    <w:rsid w:val="00AB3272"/>
    <w:rsid w:val="00AB3AC5"/>
    <w:rsid w:val="00AB4CBE"/>
    <w:rsid w:val="00AB5D55"/>
    <w:rsid w:val="00AB723C"/>
    <w:rsid w:val="00AB76EC"/>
    <w:rsid w:val="00AB7752"/>
    <w:rsid w:val="00AC0811"/>
    <w:rsid w:val="00AC0AF5"/>
    <w:rsid w:val="00AC108A"/>
    <w:rsid w:val="00AC1C84"/>
    <w:rsid w:val="00AC264B"/>
    <w:rsid w:val="00AC2AC2"/>
    <w:rsid w:val="00AC3C07"/>
    <w:rsid w:val="00AC4223"/>
    <w:rsid w:val="00AC5221"/>
    <w:rsid w:val="00AC5A1A"/>
    <w:rsid w:val="00AC5CB0"/>
    <w:rsid w:val="00AC6377"/>
    <w:rsid w:val="00AC6B06"/>
    <w:rsid w:val="00AC7D28"/>
    <w:rsid w:val="00AD0051"/>
    <w:rsid w:val="00AD018C"/>
    <w:rsid w:val="00AD0475"/>
    <w:rsid w:val="00AD1C8E"/>
    <w:rsid w:val="00AD355E"/>
    <w:rsid w:val="00AD38ED"/>
    <w:rsid w:val="00AD4232"/>
    <w:rsid w:val="00AD5734"/>
    <w:rsid w:val="00AD5B94"/>
    <w:rsid w:val="00AD5C50"/>
    <w:rsid w:val="00AD667C"/>
    <w:rsid w:val="00AD69AE"/>
    <w:rsid w:val="00AD7115"/>
    <w:rsid w:val="00AD7CBF"/>
    <w:rsid w:val="00AE02E1"/>
    <w:rsid w:val="00AE04D2"/>
    <w:rsid w:val="00AE1044"/>
    <w:rsid w:val="00AE1DF7"/>
    <w:rsid w:val="00AE283C"/>
    <w:rsid w:val="00AE306D"/>
    <w:rsid w:val="00AE3442"/>
    <w:rsid w:val="00AE3C13"/>
    <w:rsid w:val="00AE445E"/>
    <w:rsid w:val="00AE53C3"/>
    <w:rsid w:val="00AE5EDD"/>
    <w:rsid w:val="00AE618D"/>
    <w:rsid w:val="00AE6607"/>
    <w:rsid w:val="00AE6AC9"/>
    <w:rsid w:val="00AE78C0"/>
    <w:rsid w:val="00AF0E2B"/>
    <w:rsid w:val="00AF0F59"/>
    <w:rsid w:val="00AF23A7"/>
    <w:rsid w:val="00AF26EB"/>
    <w:rsid w:val="00AF2E08"/>
    <w:rsid w:val="00AF3C2A"/>
    <w:rsid w:val="00AF3E55"/>
    <w:rsid w:val="00AF4F83"/>
    <w:rsid w:val="00AF7068"/>
    <w:rsid w:val="00B01418"/>
    <w:rsid w:val="00B02C39"/>
    <w:rsid w:val="00B048B6"/>
    <w:rsid w:val="00B04910"/>
    <w:rsid w:val="00B04C1C"/>
    <w:rsid w:val="00B04F57"/>
    <w:rsid w:val="00B053D6"/>
    <w:rsid w:val="00B05F72"/>
    <w:rsid w:val="00B05FF9"/>
    <w:rsid w:val="00B06A6B"/>
    <w:rsid w:val="00B06C43"/>
    <w:rsid w:val="00B06CA5"/>
    <w:rsid w:val="00B06CF8"/>
    <w:rsid w:val="00B1060D"/>
    <w:rsid w:val="00B12670"/>
    <w:rsid w:val="00B13995"/>
    <w:rsid w:val="00B146FC"/>
    <w:rsid w:val="00B15C95"/>
    <w:rsid w:val="00B168C0"/>
    <w:rsid w:val="00B20F9F"/>
    <w:rsid w:val="00B2290B"/>
    <w:rsid w:val="00B23575"/>
    <w:rsid w:val="00B24661"/>
    <w:rsid w:val="00B249BB"/>
    <w:rsid w:val="00B25280"/>
    <w:rsid w:val="00B26961"/>
    <w:rsid w:val="00B26DFE"/>
    <w:rsid w:val="00B271AC"/>
    <w:rsid w:val="00B3006D"/>
    <w:rsid w:val="00B309AC"/>
    <w:rsid w:val="00B31C3A"/>
    <w:rsid w:val="00B3500E"/>
    <w:rsid w:val="00B35137"/>
    <w:rsid w:val="00B353CD"/>
    <w:rsid w:val="00B3571C"/>
    <w:rsid w:val="00B36D30"/>
    <w:rsid w:val="00B36EFD"/>
    <w:rsid w:val="00B3709A"/>
    <w:rsid w:val="00B37153"/>
    <w:rsid w:val="00B377EF"/>
    <w:rsid w:val="00B4031C"/>
    <w:rsid w:val="00B40462"/>
    <w:rsid w:val="00B42A12"/>
    <w:rsid w:val="00B42F8B"/>
    <w:rsid w:val="00B43958"/>
    <w:rsid w:val="00B442D8"/>
    <w:rsid w:val="00B44C7E"/>
    <w:rsid w:val="00B46307"/>
    <w:rsid w:val="00B46875"/>
    <w:rsid w:val="00B470A8"/>
    <w:rsid w:val="00B4731C"/>
    <w:rsid w:val="00B507A5"/>
    <w:rsid w:val="00B51D40"/>
    <w:rsid w:val="00B51D5C"/>
    <w:rsid w:val="00B533E0"/>
    <w:rsid w:val="00B53C45"/>
    <w:rsid w:val="00B54DB7"/>
    <w:rsid w:val="00B55D8E"/>
    <w:rsid w:val="00B565A1"/>
    <w:rsid w:val="00B57F18"/>
    <w:rsid w:val="00B60263"/>
    <w:rsid w:val="00B60341"/>
    <w:rsid w:val="00B628E6"/>
    <w:rsid w:val="00B632A5"/>
    <w:rsid w:val="00B63391"/>
    <w:rsid w:val="00B63395"/>
    <w:rsid w:val="00B63495"/>
    <w:rsid w:val="00B636C1"/>
    <w:rsid w:val="00B641B6"/>
    <w:rsid w:val="00B67535"/>
    <w:rsid w:val="00B6776B"/>
    <w:rsid w:val="00B70594"/>
    <w:rsid w:val="00B70672"/>
    <w:rsid w:val="00B7073E"/>
    <w:rsid w:val="00B71006"/>
    <w:rsid w:val="00B715E8"/>
    <w:rsid w:val="00B71AC0"/>
    <w:rsid w:val="00B7346A"/>
    <w:rsid w:val="00B734E0"/>
    <w:rsid w:val="00B7390B"/>
    <w:rsid w:val="00B748D4"/>
    <w:rsid w:val="00B757D3"/>
    <w:rsid w:val="00B75DDB"/>
    <w:rsid w:val="00B76375"/>
    <w:rsid w:val="00B765ED"/>
    <w:rsid w:val="00B76937"/>
    <w:rsid w:val="00B7701D"/>
    <w:rsid w:val="00B779FA"/>
    <w:rsid w:val="00B8047A"/>
    <w:rsid w:val="00B80544"/>
    <w:rsid w:val="00B810BE"/>
    <w:rsid w:val="00B820B0"/>
    <w:rsid w:val="00B820FB"/>
    <w:rsid w:val="00B82C33"/>
    <w:rsid w:val="00B83B17"/>
    <w:rsid w:val="00B84A9A"/>
    <w:rsid w:val="00B85976"/>
    <w:rsid w:val="00B85BAB"/>
    <w:rsid w:val="00B86001"/>
    <w:rsid w:val="00B8643C"/>
    <w:rsid w:val="00B876B8"/>
    <w:rsid w:val="00B900D9"/>
    <w:rsid w:val="00B9021F"/>
    <w:rsid w:val="00B90A59"/>
    <w:rsid w:val="00B911F4"/>
    <w:rsid w:val="00B916EC"/>
    <w:rsid w:val="00B91AD6"/>
    <w:rsid w:val="00B91D47"/>
    <w:rsid w:val="00B92635"/>
    <w:rsid w:val="00B931FD"/>
    <w:rsid w:val="00B94258"/>
    <w:rsid w:val="00B945AE"/>
    <w:rsid w:val="00B94723"/>
    <w:rsid w:val="00B96341"/>
    <w:rsid w:val="00B9691A"/>
    <w:rsid w:val="00B96924"/>
    <w:rsid w:val="00B96BBA"/>
    <w:rsid w:val="00B97D10"/>
    <w:rsid w:val="00B97F62"/>
    <w:rsid w:val="00BA005E"/>
    <w:rsid w:val="00BA0BB3"/>
    <w:rsid w:val="00BA0C2D"/>
    <w:rsid w:val="00BA1242"/>
    <w:rsid w:val="00BA13C2"/>
    <w:rsid w:val="00BA169D"/>
    <w:rsid w:val="00BA2448"/>
    <w:rsid w:val="00BA377A"/>
    <w:rsid w:val="00BA41EE"/>
    <w:rsid w:val="00BA53DE"/>
    <w:rsid w:val="00BA644C"/>
    <w:rsid w:val="00BA652E"/>
    <w:rsid w:val="00BA71C0"/>
    <w:rsid w:val="00BB0094"/>
    <w:rsid w:val="00BB05E4"/>
    <w:rsid w:val="00BB0992"/>
    <w:rsid w:val="00BB12F0"/>
    <w:rsid w:val="00BB300F"/>
    <w:rsid w:val="00BB38D4"/>
    <w:rsid w:val="00BB397C"/>
    <w:rsid w:val="00BB574F"/>
    <w:rsid w:val="00BB5E6B"/>
    <w:rsid w:val="00BB647F"/>
    <w:rsid w:val="00BB694E"/>
    <w:rsid w:val="00BB6ABD"/>
    <w:rsid w:val="00BB6C89"/>
    <w:rsid w:val="00BB72C3"/>
    <w:rsid w:val="00BB7CEB"/>
    <w:rsid w:val="00BC031B"/>
    <w:rsid w:val="00BC0608"/>
    <w:rsid w:val="00BC0B83"/>
    <w:rsid w:val="00BC2C45"/>
    <w:rsid w:val="00BC2F08"/>
    <w:rsid w:val="00BC34A0"/>
    <w:rsid w:val="00BC4358"/>
    <w:rsid w:val="00BC6A63"/>
    <w:rsid w:val="00BC6F1A"/>
    <w:rsid w:val="00BD1D0F"/>
    <w:rsid w:val="00BD2486"/>
    <w:rsid w:val="00BD3533"/>
    <w:rsid w:val="00BD3917"/>
    <w:rsid w:val="00BD4C11"/>
    <w:rsid w:val="00BD4D72"/>
    <w:rsid w:val="00BD5CFD"/>
    <w:rsid w:val="00BD5D42"/>
    <w:rsid w:val="00BD5D5B"/>
    <w:rsid w:val="00BD7312"/>
    <w:rsid w:val="00BD76C4"/>
    <w:rsid w:val="00BD7C18"/>
    <w:rsid w:val="00BE0021"/>
    <w:rsid w:val="00BE0515"/>
    <w:rsid w:val="00BE2C8F"/>
    <w:rsid w:val="00BE3DEF"/>
    <w:rsid w:val="00BE3E5C"/>
    <w:rsid w:val="00BE440C"/>
    <w:rsid w:val="00BE4898"/>
    <w:rsid w:val="00BE4C50"/>
    <w:rsid w:val="00BE5CDD"/>
    <w:rsid w:val="00BE5F8E"/>
    <w:rsid w:val="00BE6A8B"/>
    <w:rsid w:val="00BE7349"/>
    <w:rsid w:val="00BE7A53"/>
    <w:rsid w:val="00BF0A0C"/>
    <w:rsid w:val="00BF0A87"/>
    <w:rsid w:val="00BF1FCD"/>
    <w:rsid w:val="00BF210F"/>
    <w:rsid w:val="00BF3352"/>
    <w:rsid w:val="00BF55F4"/>
    <w:rsid w:val="00BF629D"/>
    <w:rsid w:val="00C00083"/>
    <w:rsid w:val="00C00BA7"/>
    <w:rsid w:val="00C01013"/>
    <w:rsid w:val="00C01035"/>
    <w:rsid w:val="00C01745"/>
    <w:rsid w:val="00C045EB"/>
    <w:rsid w:val="00C054CD"/>
    <w:rsid w:val="00C05548"/>
    <w:rsid w:val="00C05B66"/>
    <w:rsid w:val="00C05C23"/>
    <w:rsid w:val="00C06E62"/>
    <w:rsid w:val="00C106E1"/>
    <w:rsid w:val="00C122BE"/>
    <w:rsid w:val="00C124E0"/>
    <w:rsid w:val="00C13281"/>
    <w:rsid w:val="00C149A8"/>
    <w:rsid w:val="00C14EBA"/>
    <w:rsid w:val="00C16B82"/>
    <w:rsid w:val="00C1742D"/>
    <w:rsid w:val="00C17E65"/>
    <w:rsid w:val="00C20972"/>
    <w:rsid w:val="00C20E64"/>
    <w:rsid w:val="00C213D5"/>
    <w:rsid w:val="00C21D0C"/>
    <w:rsid w:val="00C21D79"/>
    <w:rsid w:val="00C22FD1"/>
    <w:rsid w:val="00C230B9"/>
    <w:rsid w:val="00C2366C"/>
    <w:rsid w:val="00C23E59"/>
    <w:rsid w:val="00C2472B"/>
    <w:rsid w:val="00C24CFE"/>
    <w:rsid w:val="00C24D58"/>
    <w:rsid w:val="00C25C50"/>
    <w:rsid w:val="00C25E46"/>
    <w:rsid w:val="00C305DC"/>
    <w:rsid w:val="00C30B9E"/>
    <w:rsid w:val="00C30CA4"/>
    <w:rsid w:val="00C3105D"/>
    <w:rsid w:val="00C311EA"/>
    <w:rsid w:val="00C31B40"/>
    <w:rsid w:val="00C33907"/>
    <w:rsid w:val="00C3495D"/>
    <w:rsid w:val="00C34C2F"/>
    <w:rsid w:val="00C361B8"/>
    <w:rsid w:val="00C36CC6"/>
    <w:rsid w:val="00C37212"/>
    <w:rsid w:val="00C37A61"/>
    <w:rsid w:val="00C40257"/>
    <w:rsid w:val="00C408BB"/>
    <w:rsid w:val="00C4210D"/>
    <w:rsid w:val="00C4287B"/>
    <w:rsid w:val="00C44092"/>
    <w:rsid w:val="00C44149"/>
    <w:rsid w:val="00C444C3"/>
    <w:rsid w:val="00C45D65"/>
    <w:rsid w:val="00C45F8A"/>
    <w:rsid w:val="00C46EAA"/>
    <w:rsid w:val="00C5041B"/>
    <w:rsid w:val="00C53E1D"/>
    <w:rsid w:val="00C54DE9"/>
    <w:rsid w:val="00C55BA0"/>
    <w:rsid w:val="00C564D7"/>
    <w:rsid w:val="00C57058"/>
    <w:rsid w:val="00C5723E"/>
    <w:rsid w:val="00C57934"/>
    <w:rsid w:val="00C6101A"/>
    <w:rsid w:val="00C61B01"/>
    <w:rsid w:val="00C62484"/>
    <w:rsid w:val="00C63048"/>
    <w:rsid w:val="00C64DBB"/>
    <w:rsid w:val="00C64E0A"/>
    <w:rsid w:val="00C65164"/>
    <w:rsid w:val="00C6611E"/>
    <w:rsid w:val="00C66B3D"/>
    <w:rsid w:val="00C67C30"/>
    <w:rsid w:val="00C67E1B"/>
    <w:rsid w:val="00C7008F"/>
    <w:rsid w:val="00C7088F"/>
    <w:rsid w:val="00C709CB"/>
    <w:rsid w:val="00C70C38"/>
    <w:rsid w:val="00C71531"/>
    <w:rsid w:val="00C717B9"/>
    <w:rsid w:val="00C71B36"/>
    <w:rsid w:val="00C730E1"/>
    <w:rsid w:val="00C730F6"/>
    <w:rsid w:val="00C73659"/>
    <w:rsid w:val="00C740AD"/>
    <w:rsid w:val="00C74D91"/>
    <w:rsid w:val="00C75C92"/>
    <w:rsid w:val="00C75CB8"/>
    <w:rsid w:val="00C75E64"/>
    <w:rsid w:val="00C75EF0"/>
    <w:rsid w:val="00C75F68"/>
    <w:rsid w:val="00C76123"/>
    <w:rsid w:val="00C76172"/>
    <w:rsid w:val="00C772A4"/>
    <w:rsid w:val="00C77462"/>
    <w:rsid w:val="00C8046B"/>
    <w:rsid w:val="00C81F7D"/>
    <w:rsid w:val="00C82EE2"/>
    <w:rsid w:val="00C83319"/>
    <w:rsid w:val="00C85943"/>
    <w:rsid w:val="00C85B26"/>
    <w:rsid w:val="00C86A27"/>
    <w:rsid w:val="00C9053A"/>
    <w:rsid w:val="00C90938"/>
    <w:rsid w:val="00C90F31"/>
    <w:rsid w:val="00C9125A"/>
    <w:rsid w:val="00C91717"/>
    <w:rsid w:val="00C91A7F"/>
    <w:rsid w:val="00C924D8"/>
    <w:rsid w:val="00C93098"/>
    <w:rsid w:val="00C9367C"/>
    <w:rsid w:val="00C943F3"/>
    <w:rsid w:val="00C9542D"/>
    <w:rsid w:val="00C9668F"/>
    <w:rsid w:val="00CA0CFD"/>
    <w:rsid w:val="00CA0D65"/>
    <w:rsid w:val="00CA1EDF"/>
    <w:rsid w:val="00CA341D"/>
    <w:rsid w:val="00CA368E"/>
    <w:rsid w:val="00CA4E59"/>
    <w:rsid w:val="00CA7805"/>
    <w:rsid w:val="00CA7F47"/>
    <w:rsid w:val="00CB05A2"/>
    <w:rsid w:val="00CB14F9"/>
    <w:rsid w:val="00CB2062"/>
    <w:rsid w:val="00CB20C1"/>
    <w:rsid w:val="00CB29B7"/>
    <w:rsid w:val="00CB4F18"/>
    <w:rsid w:val="00CB5279"/>
    <w:rsid w:val="00CB6A0C"/>
    <w:rsid w:val="00CC1FA7"/>
    <w:rsid w:val="00CC1FB5"/>
    <w:rsid w:val="00CC1FCF"/>
    <w:rsid w:val="00CC24BF"/>
    <w:rsid w:val="00CC2552"/>
    <w:rsid w:val="00CC27F6"/>
    <w:rsid w:val="00CC2F81"/>
    <w:rsid w:val="00CC4D8F"/>
    <w:rsid w:val="00CC72E9"/>
    <w:rsid w:val="00CD07DB"/>
    <w:rsid w:val="00CD1ED9"/>
    <w:rsid w:val="00CD1FB8"/>
    <w:rsid w:val="00CD2A94"/>
    <w:rsid w:val="00CD43B6"/>
    <w:rsid w:val="00CD52FB"/>
    <w:rsid w:val="00CD5FD2"/>
    <w:rsid w:val="00CD6E1D"/>
    <w:rsid w:val="00CD71CF"/>
    <w:rsid w:val="00CE09E5"/>
    <w:rsid w:val="00CE0A8B"/>
    <w:rsid w:val="00CE0E5B"/>
    <w:rsid w:val="00CE0FD6"/>
    <w:rsid w:val="00CE1BEB"/>
    <w:rsid w:val="00CE2DDC"/>
    <w:rsid w:val="00CE3699"/>
    <w:rsid w:val="00CE4045"/>
    <w:rsid w:val="00CE5001"/>
    <w:rsid w:val="00CE5A60"/>
    <w:rsid w:val="00CE5F66"/>
    <w:rsid w:val="00CE6712"/>
    <w:rsid w:val="00CE70BD"/>
    <w:rsid w:val="00CE7529"/>
    <w:rsid w:val="00CE7BCB"/>
    <w:rsid w:val="00CF1608"/>
    <w:rsid w:val="00CF3201"/>
    <w:rsid w:val="00CF359C"/>
    <w:rsid w:val="00CF38F1"/>
    <w:rsid w:val="00CF3A83"/>
    <w:rsid w:val="00CF4151"/>
    <w:rsid w:val="00CF4B4C"/>
    <w:rsid w:val="00CF4CAD"/>
    <w:rsid w:val="00CF5733"/>
    <w:rsid w:val="00CF5A79"/>
    <w:rsid w:val="00CF7334"/>
    <w:rsid w:val="00CF7AB0"/>
    <w:rsid w:val="00D00337"/>
    <w:rsid w:val="00D0055F"/>
    <w:rsid w:val="00D00621"/>
    <w:rsid w:val="00D0094E"/>
    <w:rsid w:val="00D01880"/>
    <w:rsid w:val="00D01E58"/>
    <w:rsid w:val="00D01F76"/>
    <w:rsid w:val="00D02081"/>
    <w:rsid w:val="00D02373"/>
    <w:rsid w:val="00D023D6"/>
    <w:rsid w:val="00D02F04"/>
    <w:rsid w:val="00D0389B"/>
    <w:rsid w:val="00D0400B"/>
    <w:rsid w:val="00D0562C"/>
    <w:rsid w:val="00D059F9"/>
    <w:rsid w:val="00D109F7"/>
    <w:rsid w:val="00D11445"/>
    <w:rsid w:val="00D11F1C"/>
    <w:rsid w:val="00D13F5F"/>
    <w:rsid w:val="00D14ACF"/>
    <w:rsid w:val="00D154BE"/>
    <w:rsid w:val="00D155B6"/>
    <w:rsid w:val="00D15FAC"/>
    <w:rsid w:val="00D163F9"/>
    <w:rsid w:val="00D200A9"/>
    <w:rsid w:val="00D209C7"/>
    <w:rsid w:val="00D20C8D"/>
    <w:rsid w:val="00D2170A"/>
    <w:rsid w:val="00D22F73"/>
    <w:rsid w:val="00D24EB4"/>
    <w:rsid w:val="00D2507E"/>
    <w:rsid w:val="00D25323"/>
    <w:rsid w:val="00D26295"/>
    <w:rsid w:val="00D2700D"/>
    <w:rsid w:val="00D27F65"/>
    <w:rsid w:val="00D311D4"/>
    <w:rsid w:val="00D315CD"/>
    <w:rsid w:val="00D32271"/>
    <w:rsid w:val="00D3253A"/>
    <w:rsid w:val="00D33770"/>
    <w:rsid w:val="00D33C30"/>
    <w:rsid w:val="00D33CC6"/>
    <w:rsid w:val="00D33D20"/>
    <w:rsid w:val="00D34860"/>
    <w:rsid w:val="00D349D5"/>
    <w:rsid w:val="00D35E60"/>
    <w:rsid w:val="00D36539"/>
    <w:rsid w:val="00D410B5"/>
    <w:rsid w:val="00D41E14"/>
    <w:rsid w:val="00D42D10"/>
    <w:rsid w:val="00D42EB1"/>
    <w:rsid w:val="00D43050"/>
    <w:rsid w:val="00D430AB"/>
    <w:rsid w:val="00D4428B"/>
    <w:rsid w:val="00D463AD"/>
    <w:rsid w:val="00D4780C"/>
    <w:rsid w:val="00D47986"/>
    <w:rsid w:val="00D50BB0"/>
    <w:rsid w:val="00D50BE5"/>
    <w:rsid w:val="00D511ED"/>
    <w:rsid w:val="00D51403"/>
    <w:rsid w:val="00D5214C"/>
    <w:rsid w:val="00D5242F"/>
    <w:rsid w:val="00D52634"/>
    <w:rsid w:val="00D53367"/>
    <w:rsid w:val="00D536AA"/>
    <w:rsid w:val="00D53EEC"/>
    <w:rsid w:val="00D5401B"/>
    <w:rsid w:val="00D55303"/>
    <w:rsid w:val="00D55A86"/>
    <w:rsid w:val="00D61333"/>
    <w:rsid w:val="00D63C88"/>
    <w:rsid w:val="00D63EDF"/>
    <w:rsid w:val="00D64CF8"/>
    <w:rsid w:val="00D65569"/>
    <w:rsid w:val="00D66531"/>
    <w:rsid w:val="00D66772"/>
    <w:rsid w:val="00D67A40"/>
    <w:rsid w:val="00D700F8"/>
    <w:rsid w:val="00D714AC"/>
    <w:rsid w:val="00D71761"/>
    <w:rsid w:val="00D71AAE"/>
    <w:rsid w:val="00D737B0"/>
    <w:rsid w:val="00D73FA0"/>
    <w:rsid w:val="00D74626"/>
    <w:rsid w:val="00D74795"/>
    <w:rsid w:val="00D7795C"/>
    <w:rsid w:val="00D779F6"/>
    <w:rsid w:val="00D77B3D"/>
    <w:rsid w:val="00D815A3"/>
    <w:rsid w:val="00D82236"/>
    <w:rsid w:val="00D826A4"/>
    <w:rsid w:val="00D83101"/>
    <w:rsid w:val="00D839F9"/>
    <w:rsid w:val="00D83D70"/>
    <w:rsid w:val="00D8428A"/>
    <w:rsid w:val="00D85142"/>
    <w:rsid w:val="00D85938"/>
    <w:rsid w:val="00D85A05"/>
    <w:rsid w:val="00D85EAE"/>
    <w:rsid w:val="00D86A5A"/>
    <w:rsid w:val="00D87405"/>
    <w:rsid w:val="00D878A3"/>
    <w:rsid w:val="00D902C4"/>
    <w:rsid w:val="00D90A91"/>
    <w:rsid w:val="00D9152C"/>
    <w:rsid w:val="00D91C84"/>
    <w:rsid w:val="00D92744"/>
    <w:rsid w:val="00D92758"/>
    <w:rsid w:val="00D93AFD"/>
    <w:rsid w:val="00D96993"/>
    <w:rsid w:val="00D9707B"/>
    <w:rsid w:val="00D9708E"/>
    <w:rsid w:val="00DA0089"/>
    <w:rsid w:val="00DA1A9E"/>
    <w:rsid w:val="00DA1E7A"/>
    <w:rsid w:val="00DA3133"/>
    <w:rsid w:val="00DA5FAC"/>
    <w:rsid w:val="00DA6A8E"/>
    <w:rsid w:val="00DA77CC"/>
    <w:rsid w:val="00DA7DE8"/>
    <w:rsid w:val="00DB0E4A"/>
    <w:rsid w:val="00DB11E4"/>
    <w:rsid w:val="00DB1320"/>
    <w:rsid w:val="00DB2DBC"/>
    <w:rsid w:val="00DB3BC4"/>
    <w:rsid w:val="00DB554E"/>
    <w:rsid w:val="00DB572D"/>
    <w:rsid w:val="00DB61CD"/>
    <w:rsid w:val="00DB6A8E"/>
    <w:rsid w:val="00DB7269"/>
    <w:rsid w:val="00DB7519"/>
    <w:rsid w:val="00DC0E18"/>
    <w:rsid w:val="00DC16A2"/>
    <w:rsid w:val="00DC2009"/>
    <w:rsid w:val="00DC2BE0"/>
    <w:rsid w:val="00DC3068"/>
    <w:rsid w:val="00DC32CB"/>
    <w:rsid w:val="00DC3EFD"/>
    <w:rsid w:val="00DC408E"/>
    <w:rsid w:val="00DD00F7"/>
    <w:rsid w:val="00DD1236"/>
    <w:rsid w:val="00DD16D6"/>
    <w:rsid w:val="00DD1818"/>
    <w:rsid w:val="00DD1CD2"/>
    <w:rsid w:val="00DD1EE5"/>
    <w:rsid w:val="00DD321E"/>
    <w:rsid w:val="00DD43A3"/>
    <w:rsid w:val="00DD473C"/>
    <w:rsid w:val="00DD4E0B"/>
    <w:rsid w:val="00DD52B7"/>
    <w:rsid w:val="00DD53D0"/>
    <w:rsid w:val="00DD544E"/>
    <w:rsid w:val="00DD5CBF"/>
    <w:rsid w:val="00DD649A"/>
    <w:rsid w:val="00DD69F8"/>
    <w:rsid w:val="00DD7928"/>
    <w:rsid w:val="00DE02E0"/>
    <w:rsid w:val="00DE0B81"/>
    <w:rsid w:val="00DE0BAB"/>
    <w:rsid w:val="00DE1557"/>
    <w:rsid w:val="00DE180F"/>
    <w:rsid w:val="00DE1AF3"/>
    <w:rsid w:val="00DE1EB6"/>
    <w:rsid w:val="00DE1EF3"/>
    <w:rsid w:val="00DE2427"/>
    <w:rsid w:val="00DE6971"/>
    <w:rsid w:val="00DE761E"/>
    <w:rsid w:val="00DF07F7"/>
    <w:rsid w:val="00DF0855"/>
    <w:rsid w:val="00DF1396"/>
    <w:rsid w:val="00DF2CC8"/>
    <w:rsid w:val="00DF38A0"/>
    <w:rsid w:val="00DF49A3"/>
    <w:rsid w:val="00DF4D60"/>
    <w:rsid w:val="00DF750A"/>
    <w:rsid w:val="00E00512"/>
    <w:rsid w:val="00E00F02"/>
    <w:rsid w:val="00E020AC"/>
    <w:rsid w:val="00E0213E"/>
    <w:rsid w:val="00E03A49"/>
    <w:rsid w:val="00E03BA8"/>
    <w:rsid w:val="00E043F4"/>
    <w:rsid w:val="00E04F54"/>
    <w:rsid w:val="00E05189"/>
    <w:rsid w:val="00E05F24"/>
    <w:rsid w:val="00E06B21"/>
    <w:rsid w:val="00E07942"/>
    <w:rsid w:val="00E1117E"/>
    <w:rsid w:val="00E13C91"/>
    <w:rsid w:val="00E14697"/>
    <w:rsid w:val="00E14A19"/>
    <w:rsid w:val="00E14B70"/>
    <w:rsid w:val="00E16CC6"/>
    <w:rsid w:val="00E17791"/>
    <w:rsid w:val="00E17DD8"/>
    <w:rsid w:val="00E21294"/>
    <w:rsid w:val="00E21AA3"/>
    <w:rsid w:val="00E22D37"/>
    <w:rsid w:val="00E23950"/>
    <w:rsid w:val="00E23B90"/>
    <w:rsid w:val="00E26D02"/>
    <w:rsid w:val="00E30F21"/>
    <w:rsid w:val="00E32DF6"/>
    <w:rsid w:val="00E32F17"/>
    <w:rsid w:val="00E3380F"/>
    <w:rsid w:val="00E338AE"/>
    <w:rsid w:val="00E33B87"/>
    <w:rsid w:val="00E350D5"/>
    <w:rsid w:val="00E3605F"/>
    <w:rsid w:val="00E377A0"/>
    <w:rsid w:val="00E379E5"/>
    <w:rsid w:val="00E37F29"/>
    <w:rsid w:val="00E40AA1"/>
    <w:rsid w:val="00E4146C"/>
    <w:rsid w:val="00E41B48"/>
    <w:rsid w:val="00E42A91"/>
    <w:rsid w:val="00E44E86"/>
    <w:rsid w:val="00E45AB4"/>
    <w:rsid w:val="00E45E31"/>
    <w:rsid w:val="00E46477"/>
    <w:rsid w:val="00E46BF3"/>
    <w:rsid w:val="00E50EC7"/>
    <w:rsid w:val="00E51C6A"/>
    <w:rsid w:val="00E52073"/>
    <w:rsid w:val="00E52498"/>
    <w:rsid w:val="00E53102"/>
    <w:rsid w:val="00E538DC"/>
    <w:rsid w:val="00E54B2B"/>
    <w:rsid w:val="00E54BE5"/>
    <w:rsid w:val="00E55A03"/>
    <w:rsid w:val="00E5629B"/>
    <w:rsid w:val="00E5649F"/>
    <w:rsid w:val="00E57069"/>
    <w:rsid w:val="00E57E94"/>
    <w:rsid w:val="00E600B3"/>
    <w:rsid w:val="00E60315"/>
    <w:rsid w:val="00E6072E"/>
    <w:rsid w:val="00E608EB"/>
    <w:rsid w:val="00E60CF5"/>
    <w:rsid w:val="00E628BF"/>
    <w:rsid w:val="00E62FD5"/>
    <w:rsid w:val="00E6353C"/>
    <w:rsid w:val="00E63C5E"/>
    <w:rsid w:val="00E64365"/>
    <w:rsid w:val="00E644CA"/>
    <w:rsid w:val="00E6566F"/>
    <w:rsid w:val="00E67BDB"/>
    <w:rsid w:val="00E70261"/>
    <w:rsid w:val="00E71951"/>
    <w:rsid w:val="00E723A7"/>
    <w:rsid w:val="00E74577"/>
    <w:rsid w:val="00E74909"/>
    <w:rsid w:val="00E754A5"/>
    <w:rsid w:val="00E75AC2"/>
    <w:rsid w:val="00E769D9"/>
    <w:rsid w:val="00E771F0"/>
    <w:rsid w:val="00E77C85"/>
    <w:rsid w:val="00E804ED"/>
    <w:rsid w:val="00E80FD2"/>
    <w:rsid w:val="00E815D9"/>
    <w:rsid w:val="00E81645"/>
    <w:rsid w:val="00E817A2"/>
    <w:rsid w:val="00E826E2"/>
    <w:rsid w:val="00E827B4"/>
    <w:rsid w:val="00E83094"/>
    <w:rsid w:val="00E83509"/>
    <w:rsid w:val="00E83E3C"/>
    <w:rsid w:val="00E842A6"/>
    <w:rsid w:val="00E8478A"/>
    <w:rsid w:val="00E84EA8"/>
    <w:rsid w:val="00E85578"/>
    <w:rsid w:val="00E85E86"/>
    <w:rsid w:val="00E87AB7"/>
    <w:rsid w:val="00E90170"/>
    <w:rsid w:val="00E909A1"/>
    <w:rsid w:val="00E90D13"/>
    <w:rsid w:val="00E91ADA"/>
    <w:rsid w:val="00E93895"/>
    <w:rsid w:val="00E95D19"/>
    <w:rsid w:val="00E9656A"/>
    <w:rsid w:val="00E965C4"/>
    <w:rsid w:val="00E97CD5"/>
    <w:rsid w:val="00EA0AD9"/>
    <w:rsid w:val="00EA2FF7"/>
    <w:rsid w:val="00EA399D"/>
    <w:rsid w:val="00EA3EEE"/>
    <w:rsid w:val="00EA48FD"/>
    <w:rsid w:val="00EA4DF1"/>
    <w:rsid w:val="00EA5445"/>
    <w:rsid w:val="00EA5B0A"/>
    <w:rsid w:val="00EA6061"/>
    <w:rsid w:val="00EA6492"/>
    <w:rsid w:val="00EA77ED"/>
    <w:rsid w:val="00EB0455"/>
    <w:rsid w:val="00EB275C"/>
    <w:rsid w:val="00EB2D58"/>
    <w:rsid w:val="00EB2F7F"/>
    <w:rsid w:val="00EB4903"/>
    <w:rsid w:val="00EB4BF4"/>
    <w:rsid w:val="00EB4FA8"/>
    <w:rsid w:val="00EB514D"/>
    <w:rsid w:val="00EB5475"/>
    <w:rsid w:val="00EB59AD"/>
    <w:rsid w:val="00EB75AE"/>
    <w:rsid w:val="00EB7CFA"/>
    <w:rsid w:val="00EB7E88"/>
    <w:rsid w:val="00EC073E"/>
    <w:rsid w:val="00EC099B"/>
    <w:rsid w:val="00EC2985"/>
    <w:rsid w:val="00EC3E17"/>
    <w:rsid w:val="00EC437A"/>
    <w:rsid w:val="00EC4429"/>
    <w:rsid w:val="00EC551F"/>
    <w:rsid w:val="00EC59D6"/>
    <w:rsid w:val="00EC6F5D"/>
    <w:rsid w:val="00ED0547"/>
    <w:rsid w:val="00ED0C6E"/>
    <w:rsid w:val="00ED0D28"/>
    <w:rsid w:val="00ED3BDE"/>
    <w:rsid w:val="00ED3F38"/>
    <w:rsid w:val="00ED43B6"/>
    <w:rsid w:val="00ED45C3"/>
    <w:rsid w:val="00ED6362"/>
    <w:rsid w:val="00ED65F8"/>
    <w:rsid w:val="00ED6AE4"/>
    <w:rsid w:val="00EE0265"/>
    <w:rsid w:val="00EE0DF2"/>
    <w:rsid w:val="00EE0E95"/>
    <w:rsid w:val="00EE1345"/>
    <w:rsid w:val="00EE20B6"/>
    <w:rsid w:val="00EE3C8B"/>
    <w:rsid w:val="00EE50E6"/>
    <w:rsid w:val="00EE5862"/>
    <w:rsid w:val="00EE5E4F"/>
    <w:rsid w:val="00EE5FB6"/>
    <w:rsid w:val="00EE5FCA"/>
    <w:rsid w:val="00EE6079"/>
    <w:rsid w:val="00EE7288"/>
    <w:rsid w:val="00EE7B93"/>
    <w:rsid w:val="00EF017F"/>
    <w:rsid w:val="00EF0926"/>
    <w:rsid w:val="00EF0EBE"/>
    <w:rsid w:val="00EF19F9"/>
    <w:rsid w:val="00EF1D29"/>
    <w:rsid w:val="00EF294E"/>
    <w:rsid w:val="00EF2E52"/>
    <w:rsid w:val="00EF3515"/>
    <w:rsid w:val="00EF3DCA"/>
    <w:rsid w:val="00EF404E"/>
    <w:rsid w:val="00EF4AFE"/>
    <w:rsid w:val="00EF515D"/>
    <w:rsid w:val="00EF5B14"/>
    <w:rsid w:val="00EF6E97"/>
    <w:rsid w:val="00EF78D3"/>
    <w:rsid w:val="00EF7C0F"/>
    <w:rsid w:val="00F00560"/>
    <w:rsid w:val="00F01855"/>
    <w:rsid w:val="00F01B12"/>
    <w:rsid w:val="00F030F0"/>
    <w:rsid w:val="00F043BF"/>
    <w:rsid w:val="00F0666C"/>
    <w:rsid w:val="00F06744"/>
    <w:rsid w:val="00F06889"/>
    <w:rsid w:val="00F0777E"/>
    <w:rsid w:val="00F10A92"/>
    <w:rsid w:val="00F11D81"/>
    <w:rsid w:val="00F12159"/>
    <w:rsid w:val="00F13271"/>
    <w:rsid w:val="00F134D5"/>
    <w:rsid w:val="00F13CBB"/>
    <w:rsid w:val="00F142C6"/>
    <w:rsid w:val="00F15D6F"/>
    <w:rsid w:val="00F15E86"/>
    <w:rsid w:val="00F15EFE"/>
    <w:rsid w:val="00F160CA"/>
    <w:rsid w:val="00F1673D"/>
    <w:rsid w:val="00F17492"/>
    <w:rsid w:val="00F21A16"/>
    <w:rsid w:val="00F222BF"/>
    <w:rsid w:val="00F22C9A"/>
    <w:rsid w:val="00F235C0"/>
    <w:rsid w:val="00F2618B"/>
    <w:rsid w:val="00F26957"/>
    <w:rsid w:val="00F26FBC"/>
    <w:rsid w:val="00F27A8E"/>
    <w:rsid w:val="00F27C6E"/>
    <w:rsid w:val="00F3102C"/>
    <w:rsid w:val="00F3115F"/>
    <w:rsid w:val="00F315E7"/>
    <w:rsid w:val="00F31842"/>
    <w:rsid w:val="00F31F57"/>
    <w:rsid w:val="00F32140"/>
    <w:rsid w:val="00F338F4"/>
    <w:rsid w:val="00F359FD"/>
    <w:rsid w:val="00F35A63"/>
    <w:rsid w:val="00F36C86"/>
    <w:rsid w:val="00F36D63"/>
    <w:rsid w:val="00F37840"/>
    <w:rsid w:val="00F401DE"/>
    <w:rsid w:val="00F4054F"/>
    <w:rsid w:val="00F40E8A"/>
    <w:rsid w:val="00F4182C"/>
    <w:rsid w:val="00F42DF1"/>
    <w:rsid w:val="00F448CB"/>
    <w:rsid w:val="00F45D69"/>
    <w:rsid w:val="00F50B90"/>
    <w:rsid w:val="00F50CC9"/>
    <w:rsid w:val="00F51897"/>
    <w:rsid w:val="00F52877"/>
    <w:rsid w:val="00F52CCB"/>
    <w:rsid w:val="00F541C2"/>
    <w:rsid w:val="00F54208"/>
    <w:rsid w:val="00F54C00"/>
    <w:rsid w:val="00F55A5F"/>
    <w:rsid w:val="00F55BE8"/>
    <w:rsid w:val="00F562C4"/>
    <w:rsid w:val="00F5670C"/>
    <w:rsid w:val="00F569E5"/>
    <w:rsid w:val="00F56DFC"/>
    <w:rsid w:val="00F56F77"/>
    <w:rsid w:val="00F56FFC"/>
    <w:rsid w:val="00F609C2"/>
    <w:rsid w:val="00F616D0"/>
    <w:rsid w:val="00F61DC4"/>
    <w:rsid w:val="00F6226A"/>
    <w:rsid w:val="00F6230F"/>
    <w:rsid w:val="00F635A1"/>
    <w:rsid w:val="00F637B8"/>
    <w:rsid w:val="00F638D9"/>
    <w:rsid w:val="00F65BBF"/>
    <w:rsid w:val="00F660F4"/>
    <w:rsid w:val="00F661DE"/>
    <w:rsid w:val="00F70862"/>
    <w:rsid w:val="00F70BF6"/>
    <w:rsid w:val="00F711EE"/>
    <w:rsid w:val="00F71651"/>
    <w:rsid w:val="00F7192D"/>
    <w:rsid w:val="00F7361A"/>
    <w:rsid w:val="00F736F4"/>
    <w:rsid w:val="00F7412B"/>
    <w:rsid w:val="00F75A28"/>
    <w:rsid w:val="00F7621C"/>
    <w:rsid w:val="00F76A7D"/>
    <w:rsid w:val="00F77003"/>
    <w:rsid w:val="00F77918"/>
    <w:rsid w:val="00F816AC"/>
    <w:rsid w:val="00F81DFA"/>
    <w:rsid w:val="00F8375D"/>
    <w:rsid w:val="00F8394C"/>
    <w:rsid w:val="00F8422C"/>
    <w:rsid w:val="00F85191"/>
    <w:rsid w:val="00F87385"/>
    <w:rsid w:val="00F9045D"/>
    <w:rsid w:val="00F9051C"/>
    <w:rsid w:val="00F90669"/>
    <w:rsid w:val="00F90F94"/>
    <w:rsid w:val="00F92451"/>
    <w:rsid w:val="00F92DE3"/>
    <w:rsid w:val="00F932E2"/>
    <w:rsid w:val="00F93EE8"/>
    <w:rsid w:val="00F94716"/>
    <w:rsid w:val="00F94871"/>
    <w:rsid w:val="00F96E18"/>
    <w:rsid w:val="00FA03A6"/>
    <w:rsid w:val="00FA0C9B"/>
    <w:rsid w:val="00FA1490"/>
    <w:rsid w:val="00FA1588"/>
    <w:rsid w:val="00FA2332"/>
    <w:rsid w:val="00FA2869"/>
    <w:rsid w:val="00FA38EA"/>
    <w:rsid w:val="00FA390C"/>
    <w:rsid w:val="00FA3E8D"/>
    <w:rsid w:val="00FA4207"/>
    <w:rsid w:val="00FA42B2"/>
    <w:rsid w:val="00FA5CC5"/>
    <w:rsid w:val="00FA67A2"/>
    <w:rsid w:val="00FA6F77"/>
    <w:rsid w:val="00FA74E7"/>
    <w:rsid w:val="00FB0339"/>
    <w:rsid w:val="00FB052A"/>
    <w:rsid w:val="00FB062B"/>
    <w:rsid w:val="00FB14F1"/>
    <w:rsid w:val="00FB1CE2"/>
    <w:rsid w:val="00FB25D4"/>
    <w:rsid w:val="00FB3070"/>
    <w:rsid w:val="00FB353F"/>
    <w:rsid w:val="00FB3728"/>
    <w:rsid w:val="00FB494D"/>
    <w:rsid w:val="00FB5825"/>
    <w:rsid w:val="00FB5E34"/>
    <w:rsid w:val="00FB65EC"/>
    <w:rsid w:val="00FB6990"/>
    <w:rsid w:val="00FB6BC2"/>
    <w:rsid w:val="00FB72FA"/>
    <w:rsid w:val="00FC0183"/>
    <w:rsid w:val="00FC06AD"/>
    <w:rsid w:val="00FC100D"/>
    <w:rsid w:val="00FC2298"/>
    <w:rsid w:val="00FC3786"/>
    <w:rsid w:val="00FC4BC8"/>
    <w:rsid w:val="00FC616D"/>
    <w:rsid w:val="00FC66D9"/>
    <w:rsid w:val="00FC6A1A"/>
    <w:rsid w:val="00FC7A69"/>
    <w:rsid w:val="00FC7F14"/>
    <w:rsid w:val="00FD030B"/>
    <w:rsid w:val="00FD03F2"/>
    <w:rsid w:val="00FD15EA"/>
    <w:rsid w:val="00FD1D12"/>
    <w:rsid w:val="00FD2F51"/>
    <w:rsid w:val="00FD4FCC"/>
    <w:rsid w:val="00FD503C"/>
    <w:rsid w:val="00FD5EB5"/>
    <w:rsid w:val="00FD5FC3"/>
    <w:rsid w:val="00FD6E0F"/>
    <w:rsid w:val="00FD6FAD"/>
    <w:rsid w:val="00FD70E2"/>
    <w:rsid w:val="00FD7AAA"/>
    <w:rsid w:val="00FD7AE2"/>
    <w:rsid w:val="00FE059C"/>
    <w:rsid w:val="00FE3351"/>
    <w:rsid w:val="00FE3742"/>
    <w:rsid w:val="00FE4345"/>
    <w:rsid w:val="00FE63A8"/>
    <w:rsid w:val="00FE69D5"/>
    <w:rsid w:val="00FE6A81"/>
    <w:rsid w:val="00FE7BC0"/>
    <w:rsid w:val="00FF0B9A"/>
    <w:rsid w:val="00FF0BF4"/>
    <w:rsid w:val="00FF2726"/>
    <w:rsid w:val="00FF48D3"/>
    <w:rsid w:val="00FF501F"/>
    <w:rsid w:val="00FF6408"/>
    <w:rsid w:val="00FF65D2"/>
    <w:rsid w:val="00FF7604"/>
    <w:rsid w:val="00FF78C9"/>
    <w:rsid w:val="4B9D5B29"/>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256E157"/>
  <w15:docId w15:val="{1109814F-2772-4AE0-B7A1-CD4ACE8F7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jc w:val="both"/>
    </w:pPr>
    <w:rPr>
      <w:rFonts w:eastAsiaTheme="minorHAnsi"/>
      <w:sz w:val="22"/>
      <w:szCs w:val="22"/>
    </w:rPr>
  </w:style>
  <w:style w:type="paragraph" w:styleId="Judul1">
    <w:name w:val="heading 1"/>
    <w:basedOn w:val="Normal"/>
    <w:next w:val="Normal"/>
    <w:link w:val="Judul1KAR"/>
    <w:uiPriority w:val="9"/>
    <w:qFormat/>
    <w:pPr>
      <w:keepNext/>
      <w:numPr>
        <w:numId w:val="1"/>
      </w:numPr>
      <w:spacing w:before="240" w:after="60" w:line="240" w:lineRule="auto"/>
      <w:jc w:val="left"/>
      <w:outlineLvl w:val="0"/>
    </w:pPr>
    <w:rPr>
      <w:rFonts w:asciiTheme="majorHAnsi" w:eastAsiaTheme="majorEastAsia" w:hAnsiTheme="majorHAnsi" w:cstheme="majorBidi"/>
      <w:b/>
      <w:bCs/>
      <w:kern w:val="32"/>
      <w:sz w:val="32"/>
      <w:szCs w:val="32"/>
    </w:rPr>
  </w:style>
  <w:style w:type="paragraph" w:styleId="Judul2">
    <w:name w:val="heading 2"/>
    <w:basedOn w:val="Normal"/>
    <w:next w:val="Normal"/>
    <w:link w:val="Judul2KAR"/>
    <w:uiPriority w:val="9"/>
    <w:unhideWhenUsed/>
    <w:qFormat/>
    <w:pPr>
      <w:keepNext/>
      <w:numPr>
        <w:ilvl w:val="1"/>
        <w:numId w:val="1"/>
      </w:numPr>
      <w:spacing w:before="240" w:after="60" w:line="240" w:lineRule="auto"/>
      <w:jc w:val="left"/>
      <w:outlineLvl w:val="1"/>
    </w:pPr>
    <w:rPr>
      <w:rFonts w:asciiTheme="majorHAnsi" w:eastAsiaTheme="majorEastAsia" w:hAnsiTheme="majorHAnsi" w:cstheme="majorBidi"/>
      <w:b/>
      <w:bCs/>
      <w:i/>
      <w:iCs/>
      <w:sz w:val="28"/>
      <w:szCs w:val="28"/>
    </w:rPr>
  </w:style>
  <w:style w:type="paragraph" w:styleId="Judul3">
    <w:name w:val="heading 3"/>
    <w:basedOn w:val="Normal"/>
    <w:next w:val="Normal"/>
    <w:link w:val="Judul3KAR"/>
    <w:uiPriority w:val="9"/>
    <w:unhideWhenUsed/>
    <w:qFormat/>
    <w:pPr>
      <w:keepNext/>
      <w:numPr>
        <w:ilvl w:val="2"/>
        <w:numId w:val="1"/>
      </w:numPr>
      <w:spacing w:before="240" w:after="60" w:line="240" w:lineRule="auto"/>
      <w:jc w:val="left"/>
      <w:outlineLvl w:val="2"/>
    </w:pPr>
    <w:rPr>
      <w:rFonts w:asciiTheme="majorHAnsi" w:eastAsiaTheme="majorEastAsia" w:hAnsiTheme="majorHAnsi" w:cstheme="majorBidi"/>
      <w:b/>
      <w:bCs/>
      <w:sz w:val="26"/>
      <w:szCs w:val="26"/>
    </w:rPr>
  </w:style>
  <w:style w:type="paragraph" w:styleId="Judul4">
    <w:name w:val="heading 4"/>
    <w:basedOn w:val="Normal"/>
    <w:next w:val="Normal"/>
    <w:link w:val="Judul4KAR"/>
    <w:uiPriority w:val="9"/>
    <w:semiHidden/>
    <w:unhideWhenUsed/>
    <w:qFormat/>
    <w:pPr>
      <w:keepNext/>
      <w:numPr>
        <w:ilvl w:val="3"/>
        <w:numId w:val="1"/>
      </w:numPr>
      <w:spacing w:before="240" w:after="60" w:line="240" w:lineRule="auto"/>
      <w:jc w:val="left"/>
      <w:outlineLvl w:val="3"/>
    </w:pPr>
    <w:rPr>
      <w:rFonts w:eastAsiaTheme="minorEastAsia"/>
      <w:b/>
      <w:bCs/>
      <w:sz w:val="28"/>
      <w:szCs w:val="28"/>
    </w:rPr>
  </w:style>
  <w:style w:type="paragraph" w:styleId="Judul5">
    <w:name w:val="heading 5"/>
    <w:basedOn w:val="Normal"/>
    <w:next w:val="Normal"/>
    <w:link w:val="Judul5KAR"/>
    <w:uiPriority w:val="9"/>
    <w:semiHidden/>
    <w:unhideWhenUsed/>
    <w:qFormat/>
    <w:pPr>
      <w:numPr>
        <w:ilvl w:val="4"/>
        <w:numId w:val="1"/>
      </w:numPr>
      <w:spacing w:before="240" w:after="60" w:line="240" w:lineRule="auto"/>
      <w:jc w:val="left"/>
      <w:outlineLvl w:val="4"/>
    </w:pPr>
    <w:rPr>
      <w:rFonts w:eastAsiaTheme="minorEastAsia"/>
      <w:b/>
      <w:bCs/>
      <w:i/>
      <w:iCs/>
      <w:sz w:val="26"/>
      <w:szCs w:val="26"/>
    </w:rPr>
  </w:style>
  <w:style w:type="paragraph" w:styleId="Judul6">
    <w:name w:val="heading 6"/>
    <w:basedOn w:val="Normal"/>
    <w:next w:val="Normal"/>
    <w:link w:val="Judul6KAR"/>
    <w:uiPriority w:val="9"/>
    <w:qFormat/>
    <w:pPr>
      <w:numPr>
        <w:ilvl w:val="5"/>
        <w:numId w:val="1"/>
      </w:numPr>
      <w:spacing w:before="240" w:after="60" w:line="240" w:lineRule="auto"/>
      <w:jc w:val="left"/>
      <w:outlineLvl w:val="5"/>
    </w:pPr>
    <w:rPr>
      <w:rFonts w:ascii="Times New Roman" w:eastAsia="Times New Roman" w:hAnsi="Times New Roman" w:cs="Times New Roman"/>
      <w:b/>
      <w:bCs/>
    </w:rPr>
  </w:style>
  <w:style w:type="paragraph" w:styleId="Judul7">
    <w:name w:val="heading 7"/>
    <w:basedOn w:val="Normal"/>
    <w:next w:val="Normal"/>
    <w:link w:val="Judul7KAR"/>
    <w:uiPriority w:val="9"/>
    <w:semiHidden/>
    <w:unhideWhenUsed/>
    <w:qFormat/>
    <w:pPr>
      <w:numPr>
        <w:ilvl w:val="6"/>
        <w:numId w:val="1"/>
      </w:numPr>
      <w:spacing w:before="240" w:after="60" w:line="240" w:lineRule="auto"/>
      <w:jc w:val="left"/>
      <w:outlineLvl w:val="6"/>
    </w:pPr>
    <w:rPr>
      <w:rFonts w:eastAsiaTheme="minorEastAsia"/>
      <w:sz w:val="24"/>
      <w:szCs w:val="24"/>
    </w:rPr>
  </w:style>
  <w:style w:type="paragraph" w:styleId="Judul8">
    <w:name w:val="heading 8"/>
    <w:basedOn w:val="Normal"/>
    <w:next w:val="Normal"/>
    <w:link w:val="Judul8KAR"/>
    <w:uiPriority w:val="9"/>
    <w:semiHidden/>
    <w:unhideWhenUsed/>
    <w:qFormat/>
    <w:pPr>
      <w:numPr>
        <w:ilvl w:val="7"/>
        <w:numId w:val="1"/>
      </w:numPr>
      <w:spacing w:before="240" w:after="60" w:line="240" w:lineRule="auto"/>
      <w:jc w:val="left"/>
      <w:outlineLvl w:val="7"/>
    </w:pPr>
    <w:rPr>
      <w:rFonts w:eastAsiaTheme="minorEastAsia"/>
      <w:i/>
      <w:iCs/>
      <w:sz w:val="24"/>
      <w:szCs w:val="24"/>
    </w:rPr>
  </w:style>
  <w:style w:type="paragraph" w:styleId="Judul9">
    <w:name w:val="heading 9"/>
    <w:basedOn w:val="Normal"/>
    <w:next w:val="Normal"/>
    <w:link w:val="Judul9KAR"/>
    <w:uiPriority w:val="9"/>
    <w:semiHidden/>
    <w:unhideWhenUsed/>
    <w:qFormat/>
    <w:pPr>
      <w:numPr>
        <w:ilvl w:val="8"/>
        <w:numId w:val="1"/>
      </w:numPr>
      <w:spacing w:before="240" w:after="60" w:line="240" w:lineRule="auto"/>
      <w:jc w:val="left"/>
      <w:outlineLvl w:val="8"/>
    </w:pPr>
    <w:rPr>
      <w:rFonts w:asciiTheme="majorHAnsi" w:eastAsiaTheme="majorEastAsia" w:hAnsiTheme="majorHAnsi" w:cstheme="majorBidi"/>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uiPriority w:val="99"/>
    <w:semiHidden/>
    <w:unhideWhenUsed/>
    <w:qFormat/>
    <w:pPr>
      <w:spacing w:after="0" w:line="240" w:lineRule="auto"/>
    </w:pPr>
    <w:rPr>
      <w:rFonts w:ascii="Tahoma" w:hAnsi="Tahoma" w:cs="Tahoma"/>
      <w:sz w:val="16"/>
      <w:szCs w:val="16"/>
    </w:rPr>
  </w:style>
  <w:style w:type="paragraph" w:styleId="TeksIsi">
    <w:name w:val="Body Text"/>
    <w:basedOn w:val="Normal"/>
    <w:link w:val="TeksIsiKAR"/>
    <w:uiPriority w:val="99"/>
    <w:qFormat/>
    <w:pPr>
      <w:widowControl w:val="0"/>
      <w:suppressAutoHyphens/>
      <w:spacing w:after="120" w:line="240" w:lineRule="auto"/>
      <w:jc w:val="left"/>
    </w:pPr>
    <w:rPr>
      <w:rFonts w:ascii="Times New Roman" w:eastAsia="SimSun" w:hAnsi="Times New Roman" w:cs="Mangal"/>
      <w:kern w:val="1"/>
      <w:sz w:val="24"/>
      <w:szCs w:val="24"/>
      <w:lang w:val="id-ID" w:eastAsia="hi-IN" w:bidi="hi-IN"/>
    </w:rPr>
  </w:style>
  <w:style w:type="paragraph" w:styleId="Keterangan">
    <w:name w:val="caption"/>
    <w:basedOn w:val="Normal"/>
    <w:next w:val="Normal"/>
    <w:uiPriority w:val="35"/>
    <w:unhideWhenUsed/>
    <w:qFormat/>
    <w:pPr>
      <w:spacing w:line="240" w:lineRule="auto"/>
      <w:jc w:val="left"/>
    </w:pPr>
    <w:rPr>
      <w:rFonts w:ascii="Calibri" w:eastAsia="Calibri" w:hAnsi="Calibri" w:cs="Calibri"/>
      <w:i/>
      <w:iCs/>
      <w:color w:val="1F497D" w:themeColor="text2"/>
      <w:sz w:val="18"/>
      <w:szCs w:val="18"/>
      <w:lang w:eastAsia="zh-CN"/>
    </w:rPr>
  </w:style>
  <w:style w:type="character" w:styleId="ReferensiKomentar">
    <w:name w:val="annotation reference"/>
    <w:basedOn w:val="FontParagrafDefault"/>
    <w:uiPriority w:val="99"/>
    <w:semiHidden/>
    <w:unhideWhenUsed/>
    <w:rPr>
      <w:sz w:val="16"/>
      <w:szCs w:val="16"/>
    </w:rPr>
  </w:style>
  <w:style w:type="paragraph" w:styleId="TeksKomentar">
    <w:name w:val="annotation text"/>
    <w:basedOn w:val="Normal"/>
    <w:link w:val="TeksKomentarKAR"/>
    <w:uiPriority w:val="99"/>
    <w:unhideWhenUsed/>
    <w:pPr>
      <w:spacing w:after="160" w:line="240" w:lineRule="auto"/>
      <w:jc w:val="left"/>
    </w:pPr>
    <w:rPr>
      <w:sz w:val="20"/>
      <w:szCs w:val="20"/>
    </w:rPr>
  </w:style>
  <w:style w:type="paragraph" w:styleId="SubjekKomentar">
    <w:name w:val="annotation subject"/>
    <w:basedOn w:val="TeksKomentar"/>
    <w:next w:val="TeksKomentar"/>
    <w:link w:val="SubjekKomentarKAR"/>
    <w:uiPriority w:val="99"/>
    <w:semiHidden/>
    <w:unhideWhenUsed/>
    <w:rPr>
      <w:b/>
      <w:bCs/>
    </w:rPr>
  </w:style>
  <w:style w:type="character" w:styleId="Penekanan">
    <w:name w:val="Emphasis"/>
    <w:basedOn w:val="FontParagrafDefault"/>
    <w:uiPriority w:val="20"/>
    <w:qFormat/>
    <w:rPr>
      <w:i/>
      <w:iCs/>
    </w:rPr>
  </w:style>
  <w:style w:type="character" w:styleId="ReferensiCatatanAkhir">
    <w:name w:val="endnote reference"/>
    <w:basedOn w:val="FontParagrafDefault"/>
    <w:uiPriority w:val="99"/>
    <w:semiHidden/>
    <w:unhideWhenUsed/>
    <w:qFormat/>
    <w:rPr>
      <w:vertAlign w:val="superscript"/>
    </w:rPr>
  </w:style>
  <w:style w:type="paragraph" w:styleId="TeksCatatanAkhir">
    <w:name w:val="endnote text"/>
    <w:basedOn w:val="Normal"/>
    <w:link w:val="TeksCatatanAkhirKAR"/>
    <w:uiPriority w:val="99"/>
    <w:semiHidden/>
    <w:unhideWhenUsed/>
    <w:pPr>
      <w:spacing w:after="0" w:line="240" w:lineRule="auto"/>
      <w:ind w:firstLine="720"/>
      <w:jc w:val="left"/>
    </w:pPr>
    <w:rPr>
      <w:rFonts w:ascii="Calibri" w:eastAsia="Times New Roman" w:hAnsi="Calibri" w:cs="Times New Roman"/>
      <w:color w:val="000000"/>
      <w:kern w:val="28"/>
      <w:sz w:val="20"/>
      <w:szCs w:val="20"/>
      <w:lang w:bidi="hi-IN"/>
    </w:rPr>
  </w:style>
  <w:style w:type="character" w:styleId="HiperlinkyangDiikuti">
    <w:name w:val="FollowedHyperlink"/>
    <w:basedOn w:val="FontParagrafDefault"/>
    <w:uiPriority w:val="99"/>
    <w:semiHidden/>
    <w:unhideWhenUsed/>
    <w:qFormat/>
    <w:rPr>
      <w:color w:val="800080" w:themeColor="followedHyperlink"/>
      <w:u w:val="single"/>
    </w:rPr>
  </w:style>
  <w:style w:type="paragraph" w:styleId="Footer">
    <w:name w:val="footer"/>
    <w:basedOn w:val="Normal"/>
    <w:link w:val="FooterKAR"/>
    <w:uiPriority w:val="99"/>
    <w:unhideWhenUsed/>
    <w:qFormat/>
    <w:pPr>
      <w:tabs>
        <w:tab w:val="center" w:pos="4680"/>
        <w:tab w:val="right" w:pos="9360"/>
      </w:tabs>
      <w:spacing w:after="0" w:line="240" w:lineRule="auto"/>
    </w:pPr>
  </w:style>
  <w:style w:type="character" w:styleId="ReferensiCatatanKaki">
    <w:name w:val="footnote reference"/>
    <w:uiPriority w:val="99"/>
    <w:unhideWhenUsed/>
    <w:qFormat/>
    <w:rPr>
      <w:vertAlign w:val="superscript"/>
    </w:rPr>
  </w:style>
  <w:style w:type="paragraph" w:styleId="TeksCatatanKaki">
    <w:name w:val="footnote text"/>
    <w:basedOn w:val="Normal"/>
    <w:link w:val="TeksCatatanKakiKAR"/>
    <w:uiPriority w:val="99"/>
    <w:unhideWhenUsed/>
    <w:qFormat/>
    <w:pPr>
      <w:spacing w:after="160" w:line="259" w:lineRule="auto"/>
      <w:jc w:val="left"/>
    </w:pPr>
    <w:rPr>
      <w:rFonts w:ascii="Calibri" w:eastAsia="Calibri" w:hAnsi="Calibri" w:cs="Arial"/>
      <w:sz w:val="20"/>
      <w:szCs w:val="20"/>
      <w:lang w:val="id-ID"/>
    </w:rPr>
  </w:style>
  <w:style w:type="paragraph" w:styleId="Header">
    <w:name w:val="header"/>
    <w:basedOn w:val="Normal"/>
    <w:link w:val="HeaderKAR"/>
    <w:uiPriority w:val="99"/>
    <w:unhideWhenUsed/>
    <w:qFormat/>
    <w:pPr>
      <w:tabs>
        <w:tab w:val="center" w:pos="4680"/>
        <w:tab w:val="right" w:pos="9360"/>
      </w:tabs>
      <w:spacing w:after="0" w:line="240" w:lineRule="auto"/>
    </w:pPr>
  </w:style>
  <w:style w:type="character" w:styleId="SebutanHTML">
    <w:name w:val="HTML Cite"/>
    <w:basedOn w:val="FontParagrafDefault"/>
    <w:uiPriority w:val="99"/>
    <w:semiHidden/>
    <w:unhideWhenUsed/>
    <w:qFormat/>
    <w:rPr>
      <w:i/>
      <w:iCs/>
    </w:rPr>
  </w:style>
  <w:style w:type="paragraph" w:styleId="HTMLSudahDiformat">
    <w:name w:val="HTML Preformatted"/>
    <w:basedOn w:val="Normal"/>
    <w:link w:val="HTMLSudahDiformatK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zh-CN" w:eastAsia="zh-CN"/>
    </w:rPr>
  </w:style>
  <w:style w:type="character" w:styleId="Hyperlink">
    <w:name w:val="Hyperlink"/>
    <w:basedOn w:val="FontParagrafDefault"/>
    <w:uiPriority w:val="99"/>
    <w:unhideWhenUsed/>
    <w:qFormat/>
    <w:rPr>
      <w:color w:val="0000FF" w:themeColor="hyperlink"/>
      <w:u w:val="single"/>
    </w:rPr>
  </w:style>
  <w:style w:type="character" w:styleId="NomorBaris">
    <w:name w:val="line number"/>
    <w:basedOn w:val="FontParagrafDefault"/>
    <w:uiPriority w:val="99"/>
    <w:semiHidden/>
    <w:unhideWhenUsed/>
  </w:style>
  <w:style w:type="paragraph" w:styleId="NormalWeb">
    <w:name w:val="Normal (Web)"/>
    <w:basedOn w:val="Normal"/>
    <w:uiPriority w:val="99"/>
    <w:unhideWhenUsed/>
    <w:qFormat/>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character" w:styleId="Kuat">
    <w:name w:val="Strong"/>
    <w:basedOn w:val="FontParagrafDefault"/>
    <w:uiPriority w:val="22"/>
    <w:qFormat/>
    <w:rPr>
      <w:b/>
      <w:bCs/>
    </w:rPr>
  </w:style>
  <w:style w:type="paragraph" w:styleId="Subjudul">
    <w:name w:val="Subtitle"/>
    <w:basedOn w:val="Normal"/>
    <w:next w:val="Normal"/>
    <w:link w:val="SubjudulKAR"/>
    <w:uiPriority w:val="11"/>
    <w:qFormat/>
    <w:pPr>
      <w:spacing w:line="240" w:lineRule="auto"/>
      <w:jc w:val="left"/>
    </w:pPr>
    <w:rPr>
      <w:rFonts w:ascii="Times New Roman" w:eastAsiaTheme="majorEastAsia" w:hAnsi="Times New Roman" w:cstheme="majorBidi"/>
      <w:b/>
      <w:iCs/>
      <w:spacing w:val="15"/>
      <w:sz w:val="24"/>
      <w:szCs w:val="24"/>
    </w:rPr>
  </w:style>
  <w:style w:type="table" w:styleId="KisiTabel">
    <w:name w:val="Table Grid"/>
    <w:basedOn w:val="Tabel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Judul">
    <w:name w:val="Title"/>
    <w:basedOn w:val="Normal"/>
    <w:link w:val="JudulKAR"/>
    <w:uiPriority w:val="10"/>
    <w:qFormat/>
    <w:pPr>
      <w:widowControl w:val="0"/>
      <w:autoSpaceDE w:val="0"/>
      <w:autoSpaceDN w:val="0"/>
      <w:spacing w:before="236" w:after="0" w:line="240" w:lineRule="auto"/>
      <w:ind w:left="1327" w:right="921"/>
      <w:jc w:val="center"/>
    </w:pPr>
    <w:rPr>
      <w:rFonts w:ascii="Times New Roman" w:eastAsia="Times New Roman" w:hAnsi="Times New Roman" w:cs="Times New Roman"/>
      <w:b/>
      <w:bCs/>
      <w:sz w:val="32"/>
      <w:szCs w:val="32"/>
      <w:lang w:val="ms"/>
    </w:rPr>
  </w:style>
  <w:style w:type="paragraph" w:styleId="TOC1">
    <w:name w:val="toc 1"/>
    <w:basedOn w:val="Normal"/>
    <w:uiPriority w:val="39"/>
    <w:qFormat/>
    <w:pPr>
      <w:widowControl w:val="0"/>
      <w:autoSpaceDE w:val="0"/>
      <w:autoSpaceDN w:val="0"/>
      <w:spacing w:before="105" w:after="0" w:line="240" w:lineRule="auto"/>
      <w:ind w:left="588"/>
      <w:jc w:val="left"/>
    </w:pPr>
    <w:rPr>
      <w:rFonts w:ascii="Times New Roman" w:eastAsia="Times New Roman" w:hAnsi="Times New Roman" w:cs="Times New Roman"/>
      <w:b/>
      <w:bCs/>
      <w:sz w:val="24"/>
      <w:szCs w:val="24"/>
      <w:lang w:val="ms"/>
    </w:rPr>
  </w:style>
  <w:style w:type="paragraph" w:styleId="TOC2">
    <w:name w:val="toc 2"/>
    <w:basedOn w:val="Normal"/>
    <w:uiPriority w:val="39"/>
    <w:qFormat/>
    <w:pPr>
      <w:widowControl w:val="0"/>
      <w:autoSpaceDE w:val="0"/>
      <w:autoSpaceDN w:val="0"/>
      <w:spacing w:before="127" w:after="0" w:line="240" w:lineRule="auto"/>
      <w:ind w:left="588"/>
      <w:jc w:val="left"/>
    </w:pPr>
    <w:rPr>
      <w:rFonts w:ascii="Times New Roman" w:eastAsia="Times New Roman" w:hAnsi="Times New Roman" w:cs="Times New Roman"/>
      <w:b/>
      <w:bCs/>
      <w:i/>
      <w:lang w:val="ms"/>
    </w:rPr>
  </w:style>
  <w:style w:type="paragraph" w:styleId="TOC3">
    <w:name w:val="toc 3"/>
    <w:basedOn w:val="Normal"/>
    <w:uiPriority w:val="39"/>
    <w:qFormat/>
    <w:pPr>
      <w:widowControl w:val="0"/>
      <w:autoSpaceDE w:val="0"/>
      <w:autoSpaceDN w:val="0"/>
      <w:spacing w:before="120" w:after="0" w:line="240" w:lineRule="auto"/>
      <w:ind w:left="1296" w:hanging="488"/>
      <w:jc w:val="left"/>
    </w:pPr>
    <w:rPr>
      <w:rFonts w:ascii="Times New Roman" w:eastAsia="Times New Roman" w:hAnsi="Times New Roman" w:cs="Times New Roman"/>
      <w:sz w:val="24"/>
      <w:szCs w:val="24"/>
      <w:lang w:val="ms"/>
    </w:rPr>
  </w:style>
  <w:style w:type="paragraph" w:styleId="TOC4">
    <w:name w:val="toc 4"/>
    <w:basedOn w:val="Normal"/>
    <w:next w:val="Normal"/>
    <w:autoRedefine/>
    <w:uiPriority w:val="39"/>
    <w:unhideWhenUsed/>
    <w:qFormat/>
    <w:pPr>
      <w:spacing w:after="0"/>
      <w:ind w:left="440"/>
      <w:jc w:val="left"/>
    </w:pPr>
    <w:rPr>
      <w:sz w:val="20"/>
      <w:szCs w:val="20"/>
    </w:rPr>
  </w:style>
  <w:style w:type="paragraph" w:styleId="TOC5">
    <w:name w:val="toc 5"/>
    <w:basedOn w:val="Normal"/>
    <w:next w:val="Normal"/>
    <w:autoRedefine/>
    <w:uiPriority w:val="39"/>
    <w:unhideWhenUsed/>
    <w:qFormat/>
    <w:pPr>
      <w:spacing w:after="0"/>
      <w:ind w:left="660"/>
      <w:jc w:val="left"/>
    </w:pPr>
    <w:rPr>
      <w:sz w:val="20"/>
      <w:szCs w:val="20"/>
    </w:rPr>
  </w:style>
  <w:style w:type="paragraph" w:styleId="TOC6">
    <w:name w:val="toc 6"/>
    <w:basedOn w:val="Normal"/>
    <w:next w:val="Normal"/>
    <w:autoRedefine/>
    <w:uiPriority w:val="39"/>
    <w:unhideWhenUsed/>
    <w:qFormat/>
    <w:pPr>
      <w:spacing w:after="0"/>
      <w:ind w:left="880"/>
      <w:jc w:val="left"/>
    </w:pPr>
    <w:rPr>
      <w:sz w:val="20"/>
      <w:szCs w:val="20"/>
    </w:rPr>
  </w:style>
  <w:style w:type="paragraph" w:styleId="TOC7">
    <w:name w:val="toc 7"/>
    <w:basedOn w:val="Normal"/>
    <w:next w:val="Normal"/>
    <w:autoRedefine/>
    <w:uiPriority w:val="39"/>
    <w:unhideWhenUsed/>
    <w:qFormat/>
    <w:pPr>
      <w:spacing w:after="0"/>
      <w:ind w:left="1100"/>
      <w:jc w:val="left"/>
    </w:pPr>
    <w:rPr>
      <w:sz w:val="20"/>
      <w:szCs w:val="20"/>
    </w:rPr>
  </w:style>
  <w:style w:type="paragraph" w:styleId="TOC8">
    <w:name w:val="toc 8"/>
    <w:basedOn w:val="Normal"/>
    <w:next w:val="Normal"/>
    <w:autoRedefine/>
    <w:uiPriority w:val="39"/>
    <w:unhideWhenUsed/>
    <w:qFormat/>
    <w:pPr>
      <w:spacing w:after="0"/>
      <w:ind w:left="1320"/>
      <w:jc w:val="left"/>
    </w:pPr>
    <w:rPr>
      <w:sz w:val="20"/>
      <w:szCs w:val="20"/>
    </w:rPr>
  </w:style>
  <w:style w:type="paragraph" w:styleId="TOC9">
    <w:name w:val="toc 9"/>
    <w:basedOn w:val="Normal"/>
    <w:next w:val="Normal"/>
    <w:autoRedefine/>
    <w:uiPriority w:val="39"/>
    <w:unhideWhenUsed/>
    <w:qFormat/>
    <w:pPr>
      <w:spacing w:after="0"/>
      <w:ind w:left="1540"/>
      <w:jc w:val="left"/>
    </w:pPr>
    <w:rPr>
      <w:sz w:val="20"/>
      <w:szCs w:val="20"/>
    </w:rPr>
  </w:style>
  <w:style w:type="character" w:customStyle="1" w:styleId="Judul1KAR">
    <w:name w:val="Judul 1 KAR"/>
    <w:basedOn w:val="FontParagrafDefault"/>
    <w:link w:val="Judul1"/>
    <w:uiPriority w:val="9"/>
    <w:qFormat/>
    <w:rPr>
      <w:rFonts w:asciiTheme="majorHAnsi" w:eastAsiaTheme="majorEastAsia" w:hAnsiTheme="majorHAnsi" w:cstheme="majorBidi"/>
      <w:b/>
      <w:bCs/>
      <w:kern w:val="32"/>
      <w:sz w:val="32"/>
      <w:szCs w:val="32"/>
    </w:rPr>
  </w:style>
  <w:style w:type="character" w:customStyle="1" w:styleId="Judul2KAR">
    <w:name w:val="Judul 2 KAR"/>
    <w:basedOn w:val="FontParagrafDefault"/>
    <w:link w:val="Judul2"/>
    <w:uiPriority w:val="9"/>
    <w:qFormat/>
    <w:rPr>
      <w:rFonts w:asciiTheme="majorHAnsi" w:eastAsiaTheme="majorEastAsia" w:hAnsiTheme="majorHAnsi" w:cstheme="majorBidi"/>
      <w:b/>
      <w:bCs/>
      <w:i/>
      <w:iCs/>
      <w:sz w:val="28"/>
      <w:szCs w:val="28"/>
    </w:rPr>
  </w:style>
  <w:style w:type="character" w:customStyle="1" w:styleId="Judul3KAR">
    <w:name w:val="Judul 3 KAR"/>
    <w:basedOn w:val="FontParagrafDefault"/>
    <w:link w:val="Judul3"/>
    <w:uiPriority w:val="9"/>
    <w:rPr>
      <w:rFonts w:asciiTheme="majorHAnsi" w:eastAsiaTheme="majorEastAsia" w:hAnsiTheme="majorHAnsi" w:cstheme="majorBidi"/>
      <w:b/>
      <w:bCs/>
      <w:sz w:val="26"/>
      <w:szCs w:val="26"/>
    </w:rPr>
  </w:style>
  <w:style w:type="character" w:customStyle="1" w:styleId="Judul4KAR">
    <w:name w:val="Judul 4 KAR"/>
    <w:basedOn w:val="FontParagrafDefault"/>
    <w:link w:val="Judul4"/>
    <w:uiPriority w:val="9"/>
    <w:semiHidden/>
    <w:rPr>
      <w:rFonts w:eastAsiaTheme="minorEastAsia"/>
      <w:b/>
      <w:bCs/>
      <w:sz w:val="28"/>
      <w:szCs w:val="28"/>
    </w:rPr>
  </w:style>
  <w:style w:type="character" w:customStyle="1" w:styleId="Judul5KAR">
    <w:name w:val="Judul 5 KAR"/>
    <w:basedOn w:val="FontParagrafDefault"/>
    <w:link w:val="Judul5"/>
    <w:uiPriority w:val="9"/>
    <w:semiHidden/>
    <w:qFormat/>
    <w:rPr>
      <w:rFonts w:eastAsiaTheme="minorEastAsia"/>
      <w:b/>
      <w:bCs/>
      <w:i/>
      <w:iCs/>
      <w:sz w:val="26"/>
      <w:szCs w:val="26"/>
    </w:rPr>
  </w:style>
  <w:style w:type="character" w:customStyle="1" w:styleId="Judul6KAR">
    <w:name w:val="Judul 6 KAR"/>
    <w:basedOn w:val="FontParagrafDefault"/>
    <w:link w:val="Judul6"/>
    <w:uiPriority w:val="9"/>
    <w:qFormat/>
    <w:rPr>
      <w:rFonts w:ascii="Times New Roman" w:eastAsia="Times New Roman" w:hAnsi="Times New Roman" w:cs="Times New Roman"/>
      <w:b/>
      <w:bCs/>
    </w:rPr>
  </w:style>
  <w:style w:type="character" w:customStyle="1" w:styleId="Judul7KAR">
    <w:name w:val="Judul 7 KAR"/>
    <w:basedOn w:val="FontParagrafDefault"/>
    <w:link w:val="Judul7"/>
    <w:uiPriority w:val="9"/>
    <w:semiHidden/>
    <w:qFormat/>
    <w:rPr>
      <w:rFonts w:eastAsiaTheme="minorEastAsia"/>
      <w:sz w:val="24"/>
      <w:szCs w:val="24"/>
    </w:rPr>
  </w:style>
  <w:style w:type="character" w:customStyle="1" w:styleId="Judul8KAR">
    <w:name w:val="Judul 8 KAR"/>
    <w:basedOn w:val="FontParagrafDefault"/>
    <w:link w:val="Judul8"/>
    <w:uiPriority w:val="9"/>
    <w:semiHidden/>
    <w:qFormat/>
    <w:rPr>
      <w:rFonts w:eastAsiaTheme="minorEastAsia"/>
      <w:i/>
      <w:iCs/>
      <w:sz w:val="24"/>
      <w:szCs w:val="24"/>
    </w:rPr>
  </w:style>
  <w:style w:type="character" w:customStyle="1" w:styleId="Judul9KAR">
    <w:name w:val="Judul 9 KAR"/>
    <w:basedOn w:val="FontParagrafDefault"/>
    <w:link w:val="Judul9"/>
    <w:uiPriority w:val="9"/>
    <w:semiHidden/>
    <w:qFormat/>
    <w:rPr>
      <w:rFonts w:asciiTheme="majorHAnsi" w:eastAsiaTheme="majorEastAsia" w:hAnsiTheme="majorHAnsi" w:cstheme="majorBidi"/>
    </w:rPr>
  </w:style>
  <w:style w:type="character" w:customStyle="1" w:styleId="HeaderKAR">
    <w:name w:val="Header KAR"/>
    <w:basedOn w:val="FontParagrafDefault"/>
    <w:link w:val="Header"/>
    <w:uiPriority w:val="99"/>
    <w:qFormat/>
  </w:style>
  <w:style w:type="character" w:customStyle="1" w:styleId="FooterKAR">
    <w:name w:val="Footer KAR"/>
    <w:basedOn w:val="FontParagrafDefault"/>
    <w:link w:val="Footer"/>
    <w:uiPriority w:val="99"/>
    <w:qFormat/>
  </w:style>
  <w:style w:type="character" w:customStyle="1" w:styleId="TeksBalonKAR">
    <w:name w:val="Teks Balon KAR"/>
    <w:basedOn w:val="FontParagrafDefault"/>
    <w:link w:val="TeksBalon"/>
    <w:uiPriority w:val="99"/>
    <w:semiHidden/>
    <w:qFormat/>
    <w:rPr>
      <w:rFonts w:ascii="Tahoma" w:hAnsi="Tahoma" w:cs="Tahoma"/>
      <w:sz w:val="16"/>
      <w:szCs w:val="16"/>
    </w:rPr>
  </w:style>
  <w:style w:type="character" w:customStyle="1" w:styleId="TeksCatatanKakiKAR">
    <w:name w:val="Teks Catatan Kaki KAR"/>
    <w:basedOn w:val="FontParagrafDefault"/>
    <w:link w:val="TeksCatatanKaki"/>
    <w:uiPriority w:val="99"/>
    <w:qFormat/>
    <w:rPr>
      <w:rFonts w:ascii="Calibri" w:eastAsia="Calibri" w:hAnsi="Calibri" w:cs="Arial"/>
      <w:sz w:val="20"/>
      <w:szCs w:val="20"/>
      <w:lang w:val="id-ID"/>
    </w:rPr>
  </w:style>
  <w:style w:type="character" w:customStyle="1" w:styleId="TeksCatatanAkhirKAR">
    <w:name w:val="Teks Catatan Akhir KAR"/>
    <w:basedOn w:val="FontParagrafDefault"/>
    <w:link w:val="TeksCatatanAkhir"/>
    <w:uiPriority w:val="99"/>
    <w:semiHidden/>
    <w:qFormat/>
    <w:rPr>
      <w:rFonts w:ascii="Calibri" w:eastAsia="Times New Roman" w:hAnsi="Calibri" w:cs="Times New Roman"/>
      <w:color w:val="000000"/>
      <w:kern w:val="28"/>
      <w:sz w:val="20"/>
      <w:szCs w:val="20"/>
      <w:lang w:bidi="hi-IN"/>
    </w:rPr>
  </w:style>
  <w:style w:type="character" w:customStyle="1" w:styleId="label">
    <w:name w:val="label"/>
    <w:basedOn w:val="FontParagrafDefault"/>
    <w:qFormat/>
  </w:style>
  <w:style w:type="character" w:customStyle="1" w:styleId="value">
    <w:name w:val="value"/>
    <w:basedOn w:val="FontParagrafDefault"/>
    <w:qFormat/>
  </w:style>
  <w:style w:type="paragraph" w:styleId="DaftarParagraf">
    <w:name w:val="List Paragraph"/>
    <w:basedOn w:val="Normal"/>
    <w:link w:val="DaftarParagrafKAR"/>
    <w:uiPriority w:val="34"/>
    <w:qFormat/>
    <w:pPr>
      <w:spacing w:after="160" w:line="259" w:lineRule="auto"/>
      <w:ind w:left="720"/>
      <w:contextualSpacing/>
      <w:jc w:val="left"/>
    </w:pPr>
    <w:rPr>
      <w:lang w:val="id-ID"/>
    </w:rPr>
  </w:style>
  <w:style w:type="character" w:customStyle="1" w:styleId="DaftarParagrafKAR">
    <w:name w:val="Daftar Paragraf KAR"/>
    <w:link w:val="DaftarParagraf"/>
    <w:uiPriority w:val="34"/>
    <w:qFormat/>
    <w:locked/>
    <w:rPr>
      <w:lang w:val="id-ID"/>
    </w:rPr>
  </w:style>
  <w:style w:type="character" w:customStyle="1" w:styleId="fontstyle01">
    <w:name w:val="fontstyle01"/>
    <w:basedOn w:val="FontParagrafDefault"/>
    <w:qFormat/>
    <w:rPr>
      <w:rFonts w:ascii="Times New Roman" w:hAnsi="Times New Roman" w:cs="Times New Roman" w:hint="default"/>
      <w:color w:val="000000"/>
      <w:sz w:val="16"/>
      <w:szCs w:val="16"/>
    </w:rPr>
  </w:style>
  <w:style w:type="paragraph" w:customStyle="1" w:styleId="E-JOURNALTitle">
    <w:name w:val="E-JOURNAL_Title"/>
    <w:basedOn w:val="Normal"/>
    <w:qFormat/>
    <w:pPr>
      <w:spacing w:after="0" w:line="240" w:lineRule="auto"/>
      <w:ind w:firstLine="567"/>
      <w:jc w:val="center"/>
    </w:pPr>
    <w:rPr>
      <w:rFonts w:ascii="Times New Roman" w:eastAsia="Times New Roman" w:hAnsi="Times New Roman" w:cs="Times New Roman"/>
      <w:b/>
      <w:lang w:val="id-ID"/>
    </w:rPr>
  </w:style>
  <w:style w:type="character" w:customStyle="1" w:styleId="UnresolvedMention1">
    <w:name w:val="Unresolved Mention1"/>
    <w:basedOn w:val="FontParagrafDefault"/>
    <w:uiPriority w:val="99"/>
    <w:semiHidden/>
    <w:unhideWhenUsed/>
    <w:qFormat/>
    <w:rPr>
      <w:color w:val="605E5C"/>
      <w:shd w:val="clear" w:color="auto" w:fill="E1DFDD"/>
    </w:rPr>
  </w:style>
  <w:style w:type="character" w:customStyle="1" w:styleId="HTMLSudahDiformatKAR">
    <w:name w:val="HTML Sudah Diformat KAR"/>
    <w:basedOn w:val="FontParagrafDefault"/>
    <w:link w:val="HTMLSudahDiformat"/>
    <w:uiPriority w:val="99"/>
    <w:qFormat/>
    <w:rPr>
      <w:rFonts w:ascii="Courier New" w:eastAsia="Times New Roman" w:hAnsi="Courier New" w:cs="Courier New"/>
      <w:sz w:val="20"/>
      <w:szCs w:val="20"/>
      <w:lang w:val="zh-CN" w:eastAsia="zh-CN"/>
    </w:rPr>
  </w:style>
  <w:style w:type="character" w:customStyle="1" w:styleId="jlqj4b">
    <w:name w:val="jlqj4b"/>
    <w:basedOn w:val="FontParagrafDefault"/>
    <w:qFormat/>
  </w:style>
  <w:style w:type="character" w:customStyle="1" w:styleId="fontstyle11">
    <w:name w:val="fontstyle11"/>
    <w:basedOn w:val="FontParagrafDefault"/>
    <w:qFormat/>
    <w:rPr>
      <w:rFonts w:ascii="Cambria-Italic" w:hAnsi="Cambria-Italic" w:hint="default"/>
      <w:i/>
      <w:iCs/>
      <w:color w:val="000000"/>
      <w:sz w:val="22"/>
      <w:szCs w:val="22"/>
    </w:rPr>
  </w:style>
  <w:style w:type="character" w:customStyle="1" w:styleId="fontstyle31">
    <w:name w:val="fontstyle31"/>
    <w:basedOn w:val="FontParagrafDefault"/>
    <w:qFormat/>
    <w:rPr>
      <w:rFonts w:ascii="Cambria-Bold" w:hAnsi="Cambria-Bold" w:hint="default"/>
      <w:b/>
      <w:bCs/>
      <w:color w:val="000000"/>
      <w:sz w:val="22"/>
      <w:szCs w:val="22"/>
    </w:rPr>
  </w:style>
  <w:style w:type="character" w:customStyle="1" w:styleId="fontstyle41">
    <w:name w:val="fontstyle41"/>
    <w:basedOn w:val="FontParagrafDefault"/>
    <w:qFormat/>
    <w:rPr>
      <w:rFonts w:ascii="Cambria" w:hAnsi="Cambria" w:hint="default"/>
      <w:color w:val="000000"/>
      <w:sz w:val="22"/>
      <w:szCs w:val="22"/>
    </w:rPr>
  </w:style>
  <w:style w:type="character" w:customStyle="1" w:styleId="share-button-link-text">
    <w:name w:val="share-button-link-text"/>
    <w:basedOn w:val="FontParagrafDefault"/>
    <w:qFormat/>
  </w:style>
  <w:style w:type="character" w:customStyle="1" w:styleId="fullpost">
    <w:name w:val="fullpost"/>
    <w:basedOn w:val="FontParagrafDefault"/>
    <w:qFormat/>
  </w:style>
  <w:style w:type="character" w:customStyle="1" w:styleId="longtext">
    <w:name w:val="long_text"/>
    <w:basedOn w:val="FontParagrafDefault"/>
    <w:qFormat/>
  </w:style>
  <w:style w:type="character" w:customStyle="1" w:styleId="TeksIsiKAR">
    <w:name w:val="Teks Isi KAR"/>
    <w:basedOn w:val="FontParagrafDefault"/>
    <w:link w:val="TeksIsi"/>
    <w:uiPriority w:val="99"/>
    <w:qFormat/>
    <w:rPr>
      <w:rFonts w:ascii="Times New Roman" w:eastAsia="SimSun" w:hAnsi="Times New Roman" w:cs="Mangal"/>
      <w:kern w:val="1"/>
      <w:sz w:val="24"/>
      <w:szCs w:val="24"/>
      <w:lang w:val="id-ID" w:eastAsia="hi-IN" w:bidi="hi-IN"/>
    </w:rPr>
  </w:style>
  <w:style w:type="character" w:customStyle="1" w:styleId="share-count">
    <w:name w:val="share-count"/>
    <w:basedOn w:val="FontParagrafDefault"/>
    <w:qFormat/>
  </w:style>
  <w:style w:type="paragraph" w:customStyle="1" w:styleId="jp-relatedposts-headline">
    <w:name w:val="jp-relatedposts-headline"/>
    <w:basedOn w:val="Normal"/>
    <w:qFormat/>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paragraph" w:customStyle="1" w:styleId="jp-relatedposts-post">
    <w:name w:val="jp-relatedposts-post"/>
    <w:basedOn w:val="Normal"/>
    <w:qFormat/>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character" w:customStyle="1" w:styleId="comments-num">
    <w:name w:val="comments-num"/>
    <w:basedOn w:val="FontParagrafDefault"/>
    <w:qFormat/>
  </w:style>
  <w:style w:type="paragraph" w:customStyle="1" w:styleId="tags">
    <w:name w:val="tags"/>
    <w:basedOn w:val="Normal"/>
    <w:qFormat/>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character" w:customStyle="1" w:styleId="meta-nav">
    <w:name w:val="meta-nav"/>
    <w:basedOn w:val="FontParagrafDefault"/>
    <w:qFormat/>
  </w:style>
  <w:style w:type="character" w:customStyle="1" w:styleId="author">
    <w:name w:val="author"/>
    <w:basedOn w:val="FontParagrafDefault"/>
    <w:qFormat/>
  </w:style>
  <w:style w:type="character" w:customStyle="1" w:styleId="datecreated">
    <w:name w:val="datecreated"/>
    <w:basedOn w:val="FontParagrafDefault"/>
    <w:qFormat/>
  </w:style>
  <w:style w:type="paragraph" w:styleId="TidakAdaSpasi">
    <w:name w:val="No Spacing"/>
    <w:uiPriority w:val="1"/>
    <w:qFormat/>
    <w:rPr>
      <w:sz w:val="22"/>
      <w:szCs w:val="22"/>
      <w:lang w:val="id-ID" w:eastAsia="id-ID"/>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id-ID" w:eastAsia="id-ID"/>
    </w:rPr>
  </w:style>
  <w:style w:type="character" w:customStyle="1" w:styleId="byline">
    <w:name w:val="byline"/>
    <w:basedOn w:val="FontParagrafDefault"/>
    <w:qFormat/>
  </w:style>
  <w:style w:type="character" w:customStyle="1" w:styleId="entry-author">
    <w:name w:val="entry-author"/>
    <w:basedOn w:val="FontParagrafDefault"/>
    <w:qFormat/>
  </w:style>
  <w:style w:type="character" w:customStyle="1" w:styleId="posted-on">
    <w:name w:val="posted-on"/>
    <w:basedOn w:val="FontParagrafDefault"/>
    <w:qFormat/>
  </w:style>
  <w:style w:type="character" w:customStyle="1" w:styleId="lwptoctoggle">
    <w:name w:val="lwptoc_toggle"/>
    <w:basedOn w:val="FontParagrafDefault"/>
    <w:qFormat/>
  </w:style>
  <w:style w:type="character" w:customStyle="1" w:styleId="lwptocitemnumber">
    <w:name w:val="lwptoc_item_number"/>
    <w:basedOn w:val="FontParagrafDefault"/>
    <w:qFormat/>
  </w:style>
  <w:style w:type="character" w:customStyle="1" w:styleId="lwptocitemlabel">
    <w:name w:val="lwptoc_item_label"/>
    <w:basedOn w:val="FontParagrafDefault"/>
    <w:qFormat/>
  </w:style>
  <w:style w:type="character" w:customStyle="1" w:styleId="mghead">
    <w:name w:val="mghead"/>
    <w:basedOn w:val="FontParagrafDefault"/>
    <w:qFormat/>
  </w:style>
  <w:style w:type="character" w:customStyle="1" w:styleId="per-suku">
    <w:name w:val="per-suku"/>
    <w:basedOn w:val="FontParagrafDefault"/>
    <w:qFormat/>
  </w:style>
  <w:style w:type="character" w:customStyle="1" w:styleId="JudulKAR">
    <w:name w:val="Judul KAR"/>
    <w:basedOn w:val="FontParagrafDefault"/>
    <w:link w:val="Judul"/>
    <w:uiPriority w:val="10"/>
    <w:qFormat/>
    <w:rPr>
      <w:rFonts w:ascii="Times New Roman" w:eastAsia="Times New Roman" w:hAnsi="Times New Roman" w:cs="Times New Roman"/>
      <w:b/>
      <w:bCs/>
      <w:sz w:val="32"/>
      <w:szCs w:val="32"/>
      <w:lang w:val="ms"/>
    </w:rPr>
  </w:style>
  <w:style w:type="paragraph" w:customStyle="1" w:styleId="TableParagraph">
    <w:name w:val="Table Paragraph"/>
    <w:basedOn w:val="Normal"/>
    <w:uiPriority w:val="1"/>
    <w:qFormat/>
    <w:pPr>
      <w:widowControl w:val="0"/>
      <w:autoSpaceDE w:val="0"/>
      <w:autoSpaceDN w:val="0"/>
      <w:spacing w:after="0" w:line="240" w:lineRule="auto"/>
      <w:jc w:val="left"/>
    </w:pPr>
    <w:rPr>
      <w:rFonts w:ascii="Times New Roman" w:eastAsia="Times New Roman" w:hAnsi="Times New Roman" w:cs="Times New Roman"/>
      <w:lang w:val="ms"/>
    </w:rPr>
  </w:style>
  <w:style w:type="character" w:customStyle="1" w:styleId="ndv">
    <w:name w:val="ndv"/>
    <w:basedOn w:val="FontParagrafDefault"/>
    <w:qFormat/>
  </w:style>
  <w:style w:type="paragraph" w:customStyle="1" w:styleId="StyleAuthorBold">
    <w:name w:val="Style Author + Bold"/>
    <w:basedOn w:val="Normal"/>
    <w:qFormat/>
    <w:pPr>
      <w:spacing w:before="240" w:after="40" w:line="240" w:lineRule="auto"/>
      <w:jc w:val="center"/>
    </w:pPr>
    <w:rPr>
      <w:rFonts w:ascii="Times New Roman" w:eastAsia="SimSun" w:hAnsi="Times New Roman" w:cs="Times New Roman"/>
      <w:b/>
      <w:bCs/>
    </w:rPr>
  </w:style>
  <w:style w:type="paragraph" w:customStyle="1" w:styleId="Afiliasi">
    <w:name w:val="Afiliasi"/>
    <w:basedOn w:val="Normal"/>
    <w:qFormat/>
    <w:pPr>
      <w:spacing w:before="40" w:after="40" w:line="240" w:lineRule="auto"/>
      <w:contextualSpacing/>
      <w:jc w:val="center"/>
    </w:pPr>
    <w:rPr>
      <w:rFonts w:ascii="Times New Roman" w:eastAsia="SimSun" w:hAnsi="Times New Roman" w:cs="Times New Roman"/>
      <w:sz w:val="20"/>
      <w:szCs w:val="20"/>
      <w:lang w:val="id-ID"/>
    </w:rPr>
  </w:style>
  <w:style w:type="paragraph" w:customStyle="1" w:styleId="Subhead1">
    <w:name w:val="Subhead 1"/>
    <w:basedOn w:val="Normal"/>
    <w:qFormat/>
    <w:pPr>
      <w:tabs>
        <w:tab w:val="left" w:pos="720"/>
        <w:tab w:val="left" w:pos="1440"/>
        <w:tab w:val="left" w:pos="2160"/>
        <w:tab w:val="left" w:pos="2880"/>
        <w:tab w:val="left" w:pos="3600"/>
        <w:tab w:val="left" w:pos="4320"/>
      </w:tabs>
      <w:autoSpaceDE w:val="0"/>
      <w:autoSpaceDN w:val="0"/>
      <w:adjustRightInd w:val="0"/>
      <w:spacing w:after="0" w:line="288" w:lineRule="auto"/>
      <w:jc w:val="left"/>
      <w:textAlignment w:val="center"/>
    </w:pPr>
    <w:rPr>
      <w:rFonts w:ascii="Arial" w:eastAsia="Times New Roman" w:hAnsi="Arial" w:cs="Arial"/>
      <w:b/>
      <w:bCs/>
      <w:caps/>
      <w:color w:val="000000"/>
      <w:sz w:val="24"/>
      <w:szCs w:val="24"/>
    </w:rPr>
  </w:style>
  <w:style w:type="paragraph" w:customStyle="1" w:styleId="MDPI31text">
    <w:name w:val="MDPI_3.1_text"/>
    <w:qFormat/>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character" w:customStyle="1" w:styleId="markedcontent">
    <w:name w:val="markedcontent"/>
    <w:basedOn w:val="FontParagrafDefault"/>
    <w:qFormat/>
  </w:style>
  <w:style w:type="paragraph" w:customStyle="1" w:styleId="footnotedescription">
    <w:name w:val="footnote description"/>
    <w:next w:val="Normal"/>
    <w:link w:val="footnotedescriptionChar"/>
    <w:qFormat/>
    <w:pPr>
      <w:spacing w:line="259" w:lineRule="auto"/>
    </w:pPr>
    <w:rPr>
      <w:rFonts w:ascii="Book Antiqua" w:eastAsia="Book Antiqua" w:hAnsi="Book Antiqua" w:cs="Book Antiqua"/>
      <w:color w:val="181717"/>
      <w:sz w:val="18"/>
      <w:szCs w:val="22"/>
    </w:rPr>
  </w:style>
  <w:style w:type="character" w:customStyle="1" w:styleId="footnotedescriptionChar">
    <w:name w:val="footnote description Char"/>
    <w:link w:val="footnotedescription"/>
    <w:qFormat/>
    <w:rPr>
      <w:rFonts w:ascii="Book Antiqua" w:eastAsia="Book Antiqua" w:hAnsi="Book Antiqua" w:cs="Book Antiqua"/>
      <w:color w:val="181717"/>
      <w:sz w:val="18"/>
    </w:rPr>
  </w:style>
  <w:style w:type="paragraph" w:customStyle="1" w:styleId="MDPI33textspaceafter">
    <w:name w:val="MDPI_3.3_text_space_after"/>
    <w:basedOn w:val="MDPI31text"/>
    <w:qFormat/>
    <w:pPr>
      <w:spacing w:after="240"/>
    </w:pPr>
    <w:rPr>
      <w:snapToGrid/>
      <w:lang w:bidi="ar-SA"/>
    </w:rPr>
  </w:style>
  <w:style w:type="paragraph" w:customStyle="1" w:styleId="MDPI35textbeforelist">
    <w:name w:val="MDPI_3.5_text_before_list"/>
    <w:basedOn w:val="MDPI31text"/>
    <w:qFormat/>
    <w:pPr>
      <w:spacing w:after="120"/>
    </w:pPr>
    <w:rPr>
      <w:snapToGrid/>
      <w:lang w:bidi="ar-SA"/>
    </w:rPr>
  </w:style>
  <w:style w:type="paragraph" w:customStyle="1" w:styleId="MDPI36textafterlist">
    <w:name w:val="MDPI_3.6_text_after_list"/>
    <w:basedOn w:val="MDPI31text"/>
    <w:qFormat/>
    <w:pPr>
      <w:spacing w:before="120"/>
    </w:pPr>
    <w:rPr>
      <w:snapToGrid/>
      <w:lang w:bidi="ar-SA"/>
    </w:rPr>
  </w:style>
  <w:style w:type="paragraph" w:customStyle="1" w:styleId="MDPI37itemize">
    <w:name w:val="MDPI_3.7_itemize"/>
    <w:basedOn w:val="MDPI31text"/>
    <w:qFormat/>
    <w:pPr>
      <w:numPr>
        <w:numId w:val="2"/>
      </w:numPr>
      <w:ind w:left="425" w:hanging="425"/>
    </w:pPr>
    <w:rPr>
      <w:snapToGrid/>
      <w:lang w:bidi="ar-SA"/>
    </w:rPr>
  </w:style>
  <w:style w:type="paragraph" w:customStyle="1" w:styleId="MDPI38bullet">
    <w:name w:val="MDPI_3.8_bullet"/>
    <w:basedOn w:val="MDPI31text"/>
    <w:qFormat/>
    <w:pPr>
      <w:numPr>
        <w:numId w:val="3"/>
      </w:numPr>
      <w:ind w:left="425" w:hanging="425"/>
    </w:pPr>
    <w:rPr>
      <w:snapToGrid/>
      <w:lang w:bidi="ar-SA"/>
    </w:rPr>
  </w:style>
  <w:style w:type="paragraph" w:customStyle="1" w:styleId="MDPI41tablecaption">
    <w:name w:val="MDPI_4.1_table_caption"/>
    <w:basedOn w:val="Normal"/>
    <w:qFormat/>
    <w:pPr>
      <w:adjustRightInd w:val="0"/>
      <w:snapToGrid w:val="0"/>
      <w:spacing w:before="240" w:after="120" w:line="260" w:lineRule="atLeast"/>
      <w:ind w:left="425" w:right="425"/>
    </w:pPr>
    <w:rPr>
      <w:rFonts w:ascii="Palatino Linotype" w:eastAsia="Times New Roman" w:hAnsi="Palatino Linotype" w:cs="Times New Roman"/>
      <w:color w:val="000000"/>
      <w:sz w:val="18"/>
      <w:lang w:eastAsia="de-DE"/>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cs="Times New Roman"/>
      <w:color w:val="000000"/>
      <w:lang w:eastAsia="de-DE"/>
    </w:rPr>
  </w:style>
  <w:style w:type="paragraph" w:customStyle="1" w:styleId="MDPI51figurecaption">
    <w:name w:val="MDPI_5.1_figure_caption"/>
    <w:basedOn w:val="Normal"/>
    <w:qFormat/>
    <w:pPr>
      <w:adjustRightInd w:val="0"/>
      <w:snapToGrid w:val="0"/>
      <w:spacing w:before="120" w:after="240" w:line="260" w:lineRule="atLeast"/>
      <w:ind w:left="425" w:right="425"/>
    </w:pPr>
    <w:rPr>
      <w:rFonts w:ascii="Palatino Linotype" w:eastAsia="Times New Roman" w:hAnsi="Palatino Linotype" w:cs="Times New Roman"/>
      <w:color w:val="000000"/>
      <w:sz w:val="18"/>
      <w:szCs w:val="20"/>
      <w:lang w:eastAsia="de-DE"/>
    </w:rPr>
  </w:style>
  <w:style w:type="paragraph" w:customStyle="1" w:styleId="MDPI52figure">
    <w:name w:val="MDPI_5.2_figure"/>
    <w:qFormat/>
    <w:pPr>
      <w:jc w:val="center"/>
    </w:pPr>
    <w:rPr>
      <w:rFonts w:ascii="Palatino Linotype" w:eastAsia="Times New Roman" w:hAnsi="Palatino Linotype" w:cs="Times New Roman"/>
      <w:color w:val="000000"/>
      <w:sz w:val="24"/>
      <w:lang w:eastAsia="de-DE"/>
    </w:rPr>
  </w:style>
  <w:style w:type="paragraph" w:customStyle="1" w:styleId="MDPI23heading3">
    <w:name w:val="MDPI_2.3_heading3"/>
    <w:basedOn w:val="MDPI31text"/>
    <w:qFormat/>
    <w:pPr>
      <w:spacing w:before="240" w:after="120"/>
      <w:ind w:firstLine="0"/>
      <w:jc w:val="left"/>
      <w:outlineLvl w:val="2"/>
    </w:pPr>
    <w:rPr>
      <w:snapToGrid/>
      <w:lang w:bidi="ar-SA"/>
    </w:rPr>
  </w:style>
  <w:style w:type="paragraph" w:customStyle="1" w:styleId="MDPI22heading2">
    <w:name w:val="MDPI_2.2_heading2"/>
    <w:basedOn w:val="Normal"/>
    <w:qFormat/>
    <w:pPr>
      <w:kinsoku w:val="0"/>
      <w:overflowPunct w:val="0"/>
      <w:autoSpaceDE w:val="0"/>
      <w:autoSpaceDN w:val="0"/>
      <w:adjustRightInd w:val="0"/>
      <w:snapToGrid w:val="0"/>
      <w:spacing w:before="240" w:after="120" w:line="260" w:lineRule="atLeast"/>
      <w:jc w:val="left"/>
      <w:outlineLvl w:val="1"/>
    </w:pPr>
    <w:rPr>
      <w:rFonts w:ascii="Palatino Linotype" w:eastAsia="Times New Roman" w:hAnsi="Palatino Linotype" w:cs="Times New Roman"/>
      <w:i/>
      <w:color w:val="000000"/>
      <w:sz w:val="20"/>
      <w:lang w:eastAsia="de-DE"/>
    </w:rPr>
  </w:style>
  <w:style w:type="paragraph" w:customStyle="1" w:styleId="Bibliography1">
    <w:name w:val="Bibliography1"/>
    <w:basedOn w:val="Normal"/>
    <w:next w:val="Normal"/>
    <w:uiPriority w:val="37"/>
    <w:unhideWhenUsed/>
    <w:qFormat/>
    <w:rPr>
      <w:rFonts w:eastAsia="Times New Roman" w:cs="Times New Roman"/>
    </w:rPr>
  </w:style>
  <w:style w:type="character" w:customStyle="1" w:styleId="y2iqfc">
    <w:name w:val="y2iqfc"/>
    <w:basedOn w:val="FontParagrafDefault"/>
  </w:style>
  <w:style w:type="table" w:customStyle="1" w:styleId="PlainTable41">
    <w:name w:val="Plain Table 41"/>
    <w:basedOn w:val="Tabel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el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elNormal"/>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elNormal"/>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ontstyle21">
    <w:name w:val="fontstyle21"/>
    <w:basedOn w:val="FontParagrafDefault"/>
    <w:qFormat/>
    <w:rPr>
      <w:rFonts w:ascii="Times New Roman" w:hAnsi="Times New Roman" w:cs="Times New Roman" w:hint="default"/>
      <w:i/>
      <w:iCs/>
      <w:color w:val="000000"/>
      <w:sz w:val="24"/>
      <w:szCs w:val="24"/>
    </w:rPr>
  </w:style>
  <w:style w:type="table" w:customStyle="1" w:styleId="PlainTable210">
    <w:name w:val="Plain Table 21"/>
    <w:basedOn w:val="TabelNormal"/>
    <w:uiPriority w:val="42"/>
    <w:pPr>
      <w:ind w:left="720" w:hanging="357"/>
    </w:pPr>
    <w:rPr>
      <w:lang w:val="id-ID"/>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1JUDUL">
    <w:name w:val="1. JUDUL"/>
    <w:basedOn w:val="Normal"/>
    <w:qFormat/>
    <w:pPr>
      <w:spacing w:after="0" w:line="240" w:lineRule="auto"/>
      <w:jc w:val="center"/>
    </w:pPr>
    <w:rPr>
      <w:rFonts w:ascii="Times New Roman" w:eastAsia="Calibri" w:hAnsi="Times New Roman" w:cs="Times New Roman"/>
      <w:b/>
      <w:caps/>
      <w:sz w:val="28"/>
    </w:rPr>
  </w:style>
  <w:style w:type="paragraph" w:customStyle="1" w:styleId="7Abstract">
    <w:name w:val="7. Abstract"/>
    <w:basedOn w:val="Normal"/>
    <w:qFormat/>
    <w:pPr>
      <w:spacing w:after="0" w:line="240" w:lineRule="auto"/>
      <w:jc w:val="center"/>
    </w:pPr>
    <w:rPr>
      <w:rFonts w:ascii="Times New Roman" w:eastAsia="Calibri" w:hAnsi="Times New Roman" w:cs="Times New Roman"/>
      <w:b/>
      <w:i/>
      <w:sz w:val="24"/>
    </w:rPr>
  </w:style>
  <w:style w:type="paragraph" w:customStyle="1" w:styleId="6katakunci">
    <w:name w:val="6. kata kunci"/>
    <w:basedOn w:val="Normal"/>
    <w:qFormat/>
    <w:pPr>
      <w:spacing w:after="0" w:line="240" w:lineRule="auto"/>
    </w:pPr>
    <w:rPr>
      <w:rFonts w:ascii="Times New Roman" w:eastAsia="Calibri" w:hAnsi="Times New Roman" w:cs="Times New Roman"/>
      <w:sz w:val="20"/>
    </w:rPr>
  </w:style>
  <w:style w:type="table" w:customStyle="1" w:styleId="TableGrid1">
    <w:name w:val="Table Grid1"/>
    <w:basedOn w:val="TabelNormal"/>
    <w:uiPriority w:val="59"/>
    <w:qFormat/>
    <w:rPr>
      <w:sz w:val="24"/>
      <w:szCs w:val="24"/>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KomentarKAR">
    <w:name w:val="Teks Komentar KAR"/>
    <w:basedOn w:val="FontParagrafDefault"/>
    <w:link w:val="TeksKomentar"/>
    <w:uiPriority w:val="99"/>
    <w:rPr>
      <w:sz w:val="20"/>
      <w:szCs w:val="20"/>
    </w:rPr>
  </w:style>
  <w:style w:type="character" w:customStyle="1" w:styleId="SubjekKomentarKAR">
    <w:name w:val="Subjek Komentar KAR"/>
    <w:basedOn w:val="TeksKomentarKAR"/>
    <w:link w:val="SubjekKomentar"/>
    <w:uiPriority w:val="99"/>
    <w:semiHidden/>
    <w:rPr>
      <w:b/>
      <w:bCs/>
      <w:sz w:val="20"/>
      <w:szCs w:val="20"/>
    </w:rPr>
  </w:style>
  <w:style w:type="character" w:customStyle="1" w:styleId="doi">
    <w:name w:val="doi"/>
    <w:basedOn w:val="FontParagrafDefault"/>
  </w:style>
  <w:style w:type="character" w:customStyle="1" w:styleId="UnresolvedMention2">
    <w:name w:val="Unresolved Mention2"/>
    <w:basedOn w:val="FontParagrafDefault"/>
    <w:uiPriority w:val="99"/>
    <w:semiHidden/>
    <w:unhideWhenUsed/>
    <w:rPr>
      <w:color w:val="605E5C"/>
      <w:shd w:val="clear" w:color="auto" w:fill="E1DFDD"/>
    </w:rPr>
  </w:style>
  <w:style w:type="character" w:customStyle="1" w:styleId="A2">
    <w:name w:val="A2"/>
    <w:uiPriority w:val="99"/>
    <w:rPr>
      <w:b/>
      <w:bCs/>
      <w:color w:val="000000"/>
      <w:sz w:val="22"/>
      <w:szCs w:val="22"/>
    </w:rPr>
  </w:style>
  <w:style w:type="character" w:customStyle="1" w:styleId="reference-text">
    <w:name w:val="reference-text"/>
    <w:qFormat/>
  </w:style>
  <w:style w:type="paragraph" w:customStyle="1" w:styleId="TOCHeading1">
    <w:name w:val="TOC Heading1"/>
    <w:basedOn w:val="Judul1"/>
    <w:next w:val="Normal"/>
    <w:uiPriority w:val="39"/>
    <w:unhideWhenUsed/>
    <w:qFormat/>
    <w:pPr>
      <w:keepLines/>
      <w:numPr>
        <w:numId w:val="0"/>
      </w:numPr>
      <w:spacing w:after="0" w:line="259" w:lineRule="auto"/>
      <w:outlineLvl w:val="9"/>
    </w:pPr>
    <w:rPr>
      <w:b w:val="0"/>
      <w:bCs w:val="0"/>
      <w:color w:val="365F91" w:themeColor="accent1" w:themeShade="BF"/>
      <w:kern w:val="0"/>
    </w:rPr>
  </w:style>
  <w:style w:type="paragraph" w:customStyle="1" w:styleId="p1">
    <w:name w:val="p1"/>
    <w:basedOn w:val="Normal"/>
    <w:qFormat/>
    <w:pPr>
      <w:spacing w:after="0" w:line="240" w:lineRule="auto"/>
      <w:jc w:val="left"/>
    </w:pPr>
    <w:rPr>
      <w:rFonts w:ascii=".AppleSystemUIFont" w:eastAsiaTheme="minorEastAsia" w:hAnsi=".AppleSystemUIFont" w:cs="Times New Roman"/>
      <w:sz w:val="26"/>
      <w:szCs w:val="26"/>
      <w:lang w:val="id-ID" w:eastAsia="id-ID"/>
    </w:rPr>
  </w:style>
  <w:style w:type="character" w:customStyle="1" w:styleId="s1">
    <w:name w:val="s1"/>
    <w:basedOn w:val="FontParagrafDefault"/>
    <w:rPr>
      <w:rFonts w:ascii=".SFUI-Regular" w:hAnsi=".SFUI-Regular" w:hint="default"/>
      <w:sz w:val="26"/>
      <w:szCs w:val="26"/>
    </w:rPr>
  </w:style>
  <w:style w:type="table" w:customStyle="1" w:styleId="GridTable1Light1">
    <w:name w:val="Grid Table 1 Light1"/>
    <w:basedOn w:val="TabelNormal"/>
    <w:uiPriority w:val="46"/>
    <w:rPr>
      <w:lang w:val="fr-FR"/>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0">
    <w:name w:val="Plain Table 11"/>
    <w:basedOn w:val="TabelNormal"/>
    <w:uiPriority w:val="41"/>
    <w:qFormat/>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0">
    <w:name w:val="Plain Table 51"/>
    <w:basedOn w:val="TabelNormal"/>
    <w:uiPriority w:val="45"/>
    <w:rPr>
      <w:lang w:val="en-IN"/>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21">
    <w:name w:val="Grid Table 4 - Accent 21"/>
    <w:basedOn w:val="TabelNormal"/>
    <w:uiPriority w:val="49"/>
    <w:rPr>
      <w:lang w:val="en-IN"/>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61">
    <w:name w:val="Grid Table 4 - Accent 61"/>
    <w:basedOn w:val="TabelNormal"/>
    <w:uiPriority w:val="49"/>
    <w:rPr>
      <w:lang w:val="en-IN"/>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Accent21">
    <w:name w:val="Grid Table 6 Colorful - Accent 21"/>
    <w:basedOn w:val="TabelNormal"/>
    <w:uiPriority w:val="51"/>
    <w:rPr>
      <w:color w:val="943634" w:themeColor="accent2" w:themeShade="BF"/>
      <w:lang w:val="en-IN"/>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Revision1">
    <w:name w:val="Revision1"/>
    <w:hidden/>
    <w:uiPriority w:val="99"/>
    <w:semiHidden/>
    <w:rPr>
      <w:rFonts w:eastAsiaTheme="minorHAnsi"/>
      <w:sz w:val="22"/>
      <w:szCs w:val="22"/>
    </w:rPr>
  </w:style>
  <w:style w:type="character" w:customStyle="1" w:styleId="webkit-html-attribute-value">
    <w:name w:val="webkit-html-attribute-value"/>
    <w:basedOn w:val="FontParagrafDefault"/>
  </w:style>
  <w:style w:type="paragraph" w:customStyle="1" w:styleId="heading1">
    <w:name w:val="heading1"/>
    <w:basedOn w:val="Normal"/>
    <w:next w:val="Normal"/>
    <w:qFormat/>
    <w:pPr>
      <w:keepNext/>
      <w:keepLines/>
      <w:tabs>
        <w:tab w:val="left" w:pos="567"/>
      </w:tabs>
      <w:suppressAutoHyphens/>
      <w:overflowPunct w:val="0"/>
      <w:autoSpaceDE w:val="0"/>
      <w:autoSpaceDN w:val="0"/>
      <w:adjustRightInd w:val="0"/>
      <w:spacing w:before="360" w:after="240" w:line="300" w:lineRule="atLeast"/>
      <w:ind w:left="567" w:hanging="567"/>
      <w:jc w:val="left"/>
      <w:textAlignment w:val="baseline"/>
      <w:outlineLvl w:val="0"/>
    </w:pPr>
    <w:rPr>
      <w:rFonts w:ascii="Times New Roman" w:eastAsia="Times New Roman" w:hAnsi="Times New Roman" w:cs="Times New Roman"/>
      <w:b/>
      <w:sz w:val="24"/>
      <w:szCs w:val="20"/>
    </w:rPr>
  </w:style>
  <w:style w:type="paragraph" w:customStyle="1" w:styleId="EndNoteBibliography">
    <w:name w:val="EndNote Bibliography"/>
    <w:basedOn w:val="Normal"/>
    <w:link w:val="EndNoteBibliographyChar"/>
    <w:qFormat/>
    <w:pPr>
      <w:spacing w:after="160" w:line="240" w:lineRule="auto"/>
    </w:pPr>
    <w:rPr>
      <w:rFonts w:ascii="Calibri" w:hAnsi="Calibri" w:cs="Calibri"/>
    </w:rPr>
  </w:style>
  <w:style w:type="character" w:customStyle="1" w:styleId="EndNoteBibliographyChar">
    <w:name w:val="EndNote Bibliography Char"/>
    <w:basedOn w:val="FontParagrafDefault"/>
    <w:link w:val="EndNoteBibliography"/>
    <w:qFormat/>
    <w:rPr>
      <w:rFonts w:ascii="Calibri" w:hAnsi="Calibri" w:cs="Calibri"/>
    </w:rPr>
  </w:style>
  <w:style w:type="character" w:customStyle="1" w:styleId="SubjudulKAR">
    <w:name w:val="Subjudul KAR"/>
    <w:basedOn w:val="FontParagrafDefault"/>
    <w:link w:val="Subjudul"/>
    <w:uiPriority w:val="11"/>
    <w:qFormat/>
    <w:rPr>
      <w:rFonts w:ascii="Times New Roman" w:eastAsiaTheme="majorEastAsia" w:hAnsi="Times New Roman" w:cstheme="majorBidi"/>
      <w:b/>
      <w:iCs/>
      <w:spacing w:val="15"/>
      <w:sz w:val="24"/>
      <w:szCs w:val="24"/>
    </w:rPr>
  </w:style>
  <w:style w:type="table" w:customStyle="1" w:styleId="Calendar1">
    <w:name w:val="Calendar 1"/>
    <w:basedOn w:val="TabelNormal"/>
    <w:uiPriority w:val="99"/>
    <w:qFormat/>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TableGrid">
    <w:name w:val="TableGrid"/>
    <w:qFormat/>
    <w:rPr>
      <w:kern w:val="2"/>
      <w:sz w:val="24"/>
      <w:szCs w:val="24"/>
      <w:lang w:val="zh-CN"/>
      <w14:ligatures w14:val="standardContextual"/>
    </w:rPr>
    <w:tblPr>
      <w:tblCellMar>
        <w:top w:w="0" w:type="dxa"/>
        <w:left w:w="0" w:type="dxa"/>
        <w:bottom w:w="0" w:type="dxa"/>
        <w:right w:w="0" w:type="dxa"/>
      </w:tblCellMar>
    </w:tblPr>
  </w:style>
  <w:style w:type="paragraph" w:customStyle="1" w:styleId="abstrak">
    <w:name w:val="abstrak"/>
    <w:basedOn w:val="TeksIsi"/>
    <w:qFormat/>
    <w:pPr>
      <w:widowControl/>
      <w:suppressAutoHyphens w:val="0"/>
      <w:spacing w:after="0"/>
      <w:ind w:left="567" w:right="567"/>
      <w:jc w:val="both"/>
    </w:pPr>
    <w:rPr>
      <w:rFonts w:cs="Times New Roman"/>
      <w:spacing w:val="-1"/>
      <w:kern w:val="0"/>
      <w:sz w:val="20"/>
      <w:lang w:val="en-US" w:eastAsia="en-US" w:bidi="ar-SA"/>
    </w:rPr>
  </w:style>
  <w:style w:type="paragraph" w:customStyle="1" w:styleId="DaftarPustaka">
    <w:name w:val="Daftar Pustaka"/>
    <w:basedOn w:val="Judul"/>
    <w:qFormat/>
    <w:pPr>
      <w:widowControl/>
      <w:autoSpaceDE/>
      <w:autoSpaceDN/>
      <w:spacing w:before="120" w:after="120"/>
      <w:ind w:left="284" w:right="0" w:hanging="284"/>
      <w:jc w:val="both"/>
    </w:pPr>
    <w:rPr>
      <w:b w:val="0"/>
      <w:bCs w:val="0"/>
      <w:sz w:val="20"/>
      <w:szCs w:val="24"/>
      <w:lang w:val="en-US"/>
    </w:rPr>
  </w:style>
  <w:style w:type="paragraph" w:styleId="Kutipan">
    <w:name w:val="Quote"/>
    <w:basedOn w:val="Normal"/>
    <w:next w:val="Normal"/>
    <w:link w:val="KutipanKAR"/>
    <w:uiPriority w:val="29"/>
    <w:qFormat/>
    <w:pPr>
      <w:spacing w:before="160" w:after="160" w:line="480" w:lineRule="auto"/>
      <w:ind w:left="720" w:firstLine="720"/>
      <w:jc w:val="center"/>
    </w:pPr>
    <w:rPr>
      <w:rFonts w:ascii="Times New Roman" w:hAnsi="Times New Roman"/>
      <w:i/>
      <w:iCs/>
      <w:color w:val="404040" w:themeColor="text1" w:themeTint="BF"/>
      <w:kern w:val="2"/>
      <w:sz w:val="24"/>
      <w14:ligatures w14:val="standardContextual"/>
    </w:rPr>
  </w:style>
  <w:style w:type="character" w:customStyle="1" w:styleId="KutipanKAR">
    <w:name w:val="Kutipan KAR"/>
    <w:basedOn w:val="FontParagrafDefault"/>
    <w:link w:val="Kutipan"/>
    <w:uiPriority w:val="29"/>
    <w:qFormat/>
    <w:rPr>
      <w:rFonts w:ascii="Times New Roman" w:hAnsi="Times New Roman"/>
      <w:i/>
      <w:iCs/>
      <w:color w:val="404040" w:themeColor="text1" w:themeTint="BF"/>
      <w:kern w:val="2"/>
      <w:sz w:val="24"/>
      <w14:ligatures w14:val="standardContextual"/>
    </w:rPr>
  </w:style>
  <w:style w:type="character" w:customStyle="1" w:styleId="IntenseEmphasis1">
    <w:name w:val="Intense Emphasis1"/>
    <w:basedOn w:val="FontParagrafDefault"/>
    <w:uiPriority w:val="21"/>
    <w:qFormat/>
    <w:rPr>
      <w:i/>
      <w:iCs/>
      <w:color w:val="365F91" w:themeColor="accent1" w:themeShade="BF"/>
    </w:rPr>
  </w:style>
  <w:style w:type="paragraph" w:styleId="KutipanyangSering">
    <w:name w:val="Intense Quote"/>
    <w:basedOn w:val="Normal"/>
    <w:next w:val="Normal"/>
    <w:link w:val="KutipanyangSeringKAR"/>
    <w:uiPriority w:val="30"/>
    <w:qFormat/>
    <w:pPr>
      <w:pBdr>
        <w:top w:val="single" w:sz="4" w:space="10" w:color="365F91" w:themeColor="accent1" w:themeShade="BF"/>
        <w:bottom w:val="single" w:sz="4" w:space="10" w:color="365F91" w:themeColor="accent1" w:themeShade="BF"/>
      </w:pBdr>
      <w:spacing w:before="360" w:after="360" w:line="480" w:lineRule="auto"/>
      <w:ind w:left="864" w:right="864" w:firstLine="720"/>
      <w:jc w:val="center"/>
    </w:pPr>
    <w:rPr>
      <w:rFonts w:ascii="Times New Roman" w:hAnsi="Times New Roman"/>
      <w:i/>
      <w:iCs/>
      <w:color w:val="365F91" w:themeColor="accent1" w:themeShade="BF"/>
      <w:kern w:val="2"/>
      <w:sz w:val="24"/>
      <w14:ligatures w14:val="standardContextual"/>
    </w:rPr>
  </w:style>
  <w:style w:type="character" w:customStyle="1" w:styleId="KutipanyangSeringKAR">
    <w:name w:val="Kutipan yang Sering KAR"/>
    <w:basedOn w:val="FontParagrafDefault"/>
    <w:link w:val="KutipanyangSering"/>
    <w:uiPriority w:val="30"/>
    <w:qFormat/>
    <w:rPr>
      <w:rFonts w:ascii="Times New Roman" w:hAnsi="Times New Roman"/>
      <w:i/>
      <w:iCs/>
      <w:color w:val="365F91" w:themeColor="accent1" w:themeShade="BF"/>
      <w:kern w:val="2"/>
      <w:sz w:val="24"/>
      <w14:ligatures w14:val="standardContextual"/>
    </w:rPr>
  </w:style>
  <w:style w:type="character" w:customStyle="1" w:styleId="IntenseReference1">
    <w:name w:val="Intense Reference1"/>
    <w:basedOn w:val="FontParagrafDefault"/>
    <w:uiPriority w:val="32"/>
    <w:qFormat/>
    <w:rPr>
      <w:b/>
      <w:bCs/>
      <w:smallCaps/>
      <w:color w:val="365F91" w:themeColor="accent1" w:themeShade="BF"/>
      <w:spacing w:val="5"/>
    </w:rPr>
  </w:style>
  <w:style w:type="paragraph" w:customStyle="1" w:styleId="Authornames">
    <w:name w:val="Author names"/>
    <w:basedOn w:val="Normal"/>
    <w:next w:val="Normal"/>
    <w:qFormat/>
    <w:pPr>
      <w:spacing w:before="240" w:after="0" w:line="360" w:lineRule="auto"/>
      <w:jc w:val="left"/>
    </w:pPr>
    <w:rPr>
      <w:rFonts w:ascii="Times New Roman" w:eastAsia="Times New Roman" w:hAnsi="Times New Roman" w:cs="Times New Roman"/>
      <w:sz w:val="28"/>
      <w:szCs w:val="24"/>
      <w:lang w:val="en-GB" w:eastAsia="en-GB"/>
    </w:rPr>
  </w:style>
  <w:style w:type="paragraph" w:customStyle="1" w:styleId="Affiliation">
    <w:name w:val="Affiliation"/>
    <w:basedOn w:val="Normal"/>
    <w:qFormat/>
    <w:pPr>
      <w:spacing w:before="240" w:after="0" w:line="360" w:lineRule="auto"/>
      <w:jc w:val="left"/>
    </w:pPr>
    <w:rPr>
      <w:rFonts w:ascii="Times New Roman" w:eastAsia="Times New Roman" w:hAnsi="Times New Roman" w:cs="Times New Roman"/>
      <w:i/>
      <w:sz w:val="24"/>
      <w:szCs w:val="24"/>
      <w:lang w:val="en-GB" w:eastAsia="en-GB"/>
    </w:rPr>
  </w:style>
  <w:style w:type="paragraph" w:customStyle="1" w:styleId="Correspondencedetails">
    <w:name w:val="Correspondence details"/>
    <w:basedOn w:val="Normal"/>
    <w:qFormat/>
    <w:pPr>
      <w:spacing w:before="240" w:after="0" w:line="360" w:lineRule="auto"/>
      <w:jc w:val="left"/>
    </w:pPr>
    <w:rPr>
      <w:rFonts w:ascii="Times New Roman" w:eastAsia="Times New Roman" w:hAnsi="Times New Roman" w:cs="Times New Roman"/>
      <w:sz w:val="24"/>
      <w:szCs w:val="24"/>
      <w:lang w:val="en-GB" w:eastAsia="en-GB"/>
    </w:rPr>
  </w:style>
  <w:style w:type="character" w:customStyle="1" w:styleId="citation-0">
    <w:name w:val="citation-0"/>
    <w:basedOn w:val="FontParagrafDefault"/>
    <w:qFormat/>
  </w:style>
  <w:style w:type="character" w:customStyle="1" w:styleId="button-container">
    <w:name w:val="button-container"/>
    <w:basedOn w:val="FontParagrafDefault"/>
    <w:qFormat/>
  </w:style>
  <w:style w:type="character" w:customStyle="1" w:styleId="citation-1">
    <w:name w:val="citation-1"/>
    <w:basedOn w:val="FontParagrafDefault"/>
    <w:qFormat/>
  </w:style>
  <w:style w:type="paragraph" w:customStyle="1" w:styleId="entryauthorblock">
    <w:name w:val="entry_author_block"/>
    <w:basedOn w:val="Normal"/>
    <w:qFormat/>
    <w:pPr>
      <w:spacing w:before="100" w:beforeAutospacing="1" w:after="100" w:afterAutospacing="1" w:line="240" w:lineRule="auto"/>
      <w:jc w:val="left"/>
    </w:pPr>
    <w:rPr>
      <w:rFonts w:ascii="Times New Roman" w:eastAsia="Times New Roman" w:hAnsi="Times New Roman" w:cs="Times New Roman"/>
      <w:sz w:val="24"/>
      <w:szCs w:val="24"/>
    </w:rPr>
  </w:style>
  <w:style w:type="table" w:customStyle="1" w:styleId="TableGrid2">
    <w:name w:val="Table Grid2"/>
    <w:basedOn w:val="TabelNormal"/>
    <w:uiPriority w:val="39"/>
    <w:qFormat/>
    <w:rPr>
      <w:lang w:val="en-GB" w:bidi="ta-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FontParagrafDefault"/>
    <w:uiPriority w:val="99"/>
    <w:semiHidden/>
    <w:unhideWhenUsed/>
    <w:qFormat/>
    <w:rPr>
      <w:color w:val="605E5C"/>
      <w:shd w:val="clear" w:color="auto" w:fill="E1DFDD"/>
    </w:rPr>
  </w:style>
  <w:style w:type="table" w:customStyle="1" w:styleId="ListTable6Colorful1">
    <w:name w:val="List Table 6 Colorful1"/>
    <w:basedOn w:val="Tabel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s-markdown-paragraph">
    <w:name w:val="ds-markdown-paragraph"/>
    <w:basedOn w:val="Normal"/>
    <w:qFormat/>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Standard">
    <w:name w:val="Standard"/>
    <w:qFormat/>
    <w:pPr>
      <w:widowControl w:val="0"/>
      <w:suppressAutoHyphens/>
      <w:autoSpaceDN w:val="0"/>
      <w:spacing w:line="276" w:lineRule="auto"/>
      <w:textAlignment w:val="baseline"/>
    </w:pPr>
    <w:rPr>
      <w:rFonts w:ascii="Arial" w:eastAsia="Arial" w:hAnsi="Arial" w:cs="Arial"/>
      <w:sz w:val="22"/>
      <w:szCs w:val="22"/>
      <w:lang w:val="zh-CN" w:eastAsia="zh-CN" w:bidi="hi-IN"/>
    </w:rPr>
  </w:style>
  <w:style w:type="paragraph" w:customStyle="1" w:styleId="isselectedend">
    <w:name w:val="isselectedend"/>
    <w:basedOn w:val="Normal"/>
    <w:qFormat/>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paragraph" w:customStyle="1" w:styleId="Author0">
    <w:name w:val="Author"/>
    <w:qFormat/>
    <w:rPr>
      <w:rFonts w:ascii="Times New Roman" w:eastAsia="Times New Roman" w:hAnsi="Times New Roman"/>
      <w:sz w:val="24"/>
      <w:szCs w:val="22"/>
    </w:rPr>
  </w:style>
  <w:style w:type="paragraph" w:customStyle="1" w:styleId="Section">
    <w:name w:val="Section"/>
    <w:qFormat/>
    <w:rPr>
      <w:rFonts w:ascii="Times New Roman" w:eastAsia="Times New Roman" w:hAnsi="Times New Roman"/>
      <w:b/>
      <w:sz w:val="24"/>
      <w:szCs w:val="22"/>
    </w:rPr>
  </w:style>
  <w:style w:type="paragraph" w:customStyle="1" w:styleId="Abstract">
    <w:name w:val="Abstract"/>
    <w:qFormat/>
    <w:rPr>
      <w:rFonts w:ascii="Times New Roman" w:eastAsia="Times New Roman" w:hAnsi="Times New Roman"/>
      <w:sz w:val="22"/>
      <w:szCs w:val="22"/>
    </w:rPr>
  </w:style>
  <w:style w:type="paragraph" w:customStyle="1" w:styleId="Keywords">
    <w:name w:val="Keywords"/>
    <w:qFormat/>
    <w:rPr>
      <w:rFonts w:ascii="Times New Roman" w:eastAsia="Times New Roman" w:hAnsi="Times New Roman"/>
      <w:sz w:val="22"/>
      <w:szCs w:val="22"/>
    </w:rPr>
  </w:style>
  <w:style w:type="paragraph" w:customStyle="1" w:styleId="Reference">
    <w:name w:val="Reference"/>
    <w:qFormat/>
    <w:rPr>
      <w:rFonts w:ascii="Times New Roman" w:eastAsia="Times New Roman" w:hAnsi="Times New Roman"/>
      <w:sz w:val="22"/>
      <w:szCs w:val="22"/>
    </w:rPr>
  </w:style>
  <w:style w:type="character" w:customStyle="1" w:styleId="UnresolvedMention4">
    <w:name w:val="Unresolved Mention4"/>
    <w:basedOn w:val="FontParagrafDefault"/>
    <w:uiPriority w:val="99"/>
    <w:semiHidden/>
    <w:unhideWhenUsed/>
    <w:qFormat/>
    <w:rPr>
      <w:color w:val="605E5C"/>
      <w:shd w:val="clear" w:color="auto" w:fill="E1DFDD"/>
    </w:rPr>
  </w:style>
  <w:style w:type="character" w:styleId="SebutanYangBelumTerselesaikan">
    <w:name w:val="Unresolved Mention"/>
    <w:basedOn w:val="FontParagrafDefault"/>
    <w:uiPriority w:val="99"/>
    <w:semiHidden/>
    <w:unhideWhenUsed/>
    <w:rsid w:val="00C924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166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siandi@lecturer.uluwiyah.ac.i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58355/dirosat.v4i3.26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58355/dirosat.v4i3.254" TargetMode="External"/><Relationship Id="rId5" Type="http://schemas.openxmlformats.org/officeDocument/2006/relationships/settings" Target="settings.xml"/><Relationship Id="rId15" Type="http://schemas.openxmlformats.org/officeDocument/2006/relationships/hyperlink" Target="https://creativecommons.org/licenses/by/4.0/" TargetMode="External"/><Relationship Id="rId10" Type="http://schemas.openxmlformats.org/officeDocument/2006/relationships/hyperlink" Target="https://dirosat.com/"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b:Source>
    <b:Tag>Sum14</b:Tag>
    <b:SourceType>Book</b:SourceType>
    <b:Guid>{E5979B70-FEA5-4BBD-81F1-D72384034D11}</b:Guid>
    <b:Title>Studi AL Qur`an dan Hadits</b:Title>
    <b:Year>2014</b:Year>
    <b:Author>
      <b:Author>
        <b:NameList>
          <b:Person>
            <b:Last>Sumbulah</b:Last>
            <b:First>Umi</b:First>
          </b:Person>
        </b:NameList>
      </b:Author>
    </b:Author>
    <b:RefOrder>19</b:RefOrder>
  </b:Source>
  <b:Source>
    <b:Tag>Sum141</b:Tag>
    <b:SourceType>Book</b:SourceType>
    <b:Guid>{9F58D9C2-4C64-4B55-8BFA-320F0F59DFD9}</b:Guid>
    <b:Title>Studi AL Qur`an dan Hadits</b:Title>
    <b:Year>2014</b:Year>
    <b:City>Malang</b:City>
    <b:Publisher>UIN Maliki Press</b:Publisher>
    <b:Author>
      <b:Author>
        <b:NameList>
          <b:Person>
            <b:Last>Sumbulah</b:Last>
            <b:First>Umi</b:First>
          </b:Person>
        </b:NameList>
      </b:Author>
    </b:Author>
    <b:RefOrder>1</b:RefOrder>
  </b:Source>
  <b:Source>
    <b:Tag>AtT98</b:Tag>
    <b:SourceType>Book</b:SourceType>
    <b:Guid>{1DC7FA89-B242-41D8-85F1-88FEA743F752}</b:Guid>
    <b:Title>Sunan at-Tirmidzi</b:Title>
    <b:Year>1998</b:Year>
    <b:City>Beirut</b:City>
    <b:Publisher>Dar al-Ghorbi al-Islamy</b:Publisher>
    <b:Author>
      <b:Author>
        <b:NameList>
          <b:Person>
            <b:Last>At-Tirmidzi</b:Last>
            <b:Middle>bin Isa</b:Middle>
            <b:First>Muhammad</b:First>
          </b:Person>
        </b:NameList>
      </b:Author>
    </b:Author>
    <b:RefOrder>2</b:RefOrder>
  </b:Source>
  <b:Source>
    <b:Tag>Yaz</b:Tag>
    <b:SourceType>Book</b:SourceType>
    <b:Guid>{899F2CFE-3FE6-4E66-9C7C-6ECE8F71C06C}</b:Guid>
    <b:Title>Sunan Ibnu Majah</b:Title>
    <b:City>Saudi Arabia</b:City>
    <b:Publisher>Dar Ihya al-kutub al-Arobiyah</b:Publisher>
    <b:Author>
      <b:Author>
        <b:NameList>
          <b:Person>
            <b:Last>Yazid</b:Last>
            <b:Middle>Muhammad bin</b:Middle>
            <b:First>Abu Abdillah</b:First>
          </b:Person>
        </b:NameList>
      </b:Author>
    </b:Author>
    <b:RefOrder>3</b:RefOrder>
  </b:Source>
  <b:Source>
    <b:Tag>Abd00</b:Tag>
    <b:SourceType>Book</b:SourceType>
    <b:Guid>{D2D8323B-809C-474D-8219-BBB7777F68A1}</b:Guid>
    <b:Title>Sunan ad-Darimi</b:Title>
    <b:Year>2000</b:Year>
    <b:City>Saudi Arabia</b:City>
    <b:Publisher>Darul Mughni</b:Publisher>
    <b:Author>
      <b:Author>
        <b:NameList>
          <b:Person>
            <b:Last>Abdurrohman</b:Last>
            <b:Middle>Abdullah bin</b:Middle>
            <b:First>Abu Muhammad </b:First>
          </b:Person>
        </b:NameList>
      </b:Author>
    </b:Author>
    <b:RefOrder>4</b:RefOrder>
  </b:Source>
  <b:Source>
    <b:Tag>Mar15</b:Tag>
    <b:SourceType>JournalArticle</b:SourceType>
    <b:Guid>{4166ECAD-59CD-4E97-B514-BB5ED892A837}</b:Guid>
    <b:Title>Pemahaman dan Praktek Relasi Suami Istri Keluarga Muslim di Perum Reninggo Asri Kelurahan Gumilir Kabupaten Cilacap</b:Title>
    <b:Year>2015</b:Year>
    <b:City>Yogyakarta</b:City>
    <b:Author>
      <b:Author>
        <b:NameList>
          <b:Person>
            <b:Last>Ma'ruf</b:Last>
            <b:First>Rusdi</b:First>
          </b:Person>
        </b:NameList>
      </b:Author>
    </b:Author>
    <b:JournalName>al-Ahwal</b:JournalName>
    <b:Volume>VIII</b:Volume>
    <b:Issue>1</b:Issue>
    <b:RefOrder>5</b:RefOrder>
  </b:Source>
  <b:Source>
    <b:Tag>AlI17</b:Tag>
    <b:SourceType>BookSection</b:SourceType>
    <b:Guid>{D9A80BFD-25C4-4086-BB5C-27953766E376}</b:Guid>
    <b:Title>Kado Pernikahan</b:Title>
    <b:Year>2017</b:Year>
    <b:City>Jakarta</b:City>
    <b:Publisher>Qisthi Press</b:Publisher>
    <b:Author>
      <b:Author>
        <b:NameList>
          <b:Person>
            <b:Last>Al-Istanbuli</b:Last>
            <b:Middle>Mahdi</b:Middle>
            <b:First>Syaikh Mahmud</b:First>
          </b:Person>
        </b:NameList>
      </b:Author>
    </b:Author>
    <b:RefOrder>6</b:RefOrder>
  </b:Source>
  <b:Source>
    <b:Tag>Ihs08</b:Tag>
    <b:SourceType>Book</b:SourceType>
    <b:Guid>{CD9D213D-74F1-4378-95DA-4B5FDFA78E7B}</b:Guid>
    <b:Title>Tuntunan Praktis Rumah Tangga Bahagia</b:Title>
    <b:Year>2008</b:Year>
    <b:City>Surabaya</b:City>
    <b:Publisher>BP4-Jatim</b:Publisher>
    <b:Author>
      <b:Author>
        <b:NameList>
          <b:Person>
            <b:Last>Ihsan</b:Last>
          </b:Person>
        </b:NameList>
      </b:Author>
    </b:Author>
    <b:RefOrder>7</b:RefOrder>
  </b:Source>
  <b:Source>
    <b:Tag>Kau97</b:Tag>
    <b:SourceType>Book</b:SourceType>
    <b:Guid>{DFC9E0F6-BBF0-40AB-B50A-0899AFEE199B}</b:Guid>
    <b:Title>Membimbing Istri Mendampingi Suami</b:Title>
    <b:Year>1997</b:Year>
    <b:City>Yogyakarta</b:City>
    <b:Publisher>Mitra Usaha</b:Publisher>
    <b:Author>
      <b:Author>
        <b:NameList>
          <b:Person>
            <b:Last>Kauma</b:Last>
            <b:First>Fuad</b:First>
          </b:Person>
          <b:Person>
            <b:Last>Nipan</b:Last>
          </b:Person>
        </b:NameList>
      </b:Author>
    </b:Author>
    <b:RefOrder>8</b:RefOrder>
  </b:Source>
  <b:Source>
    <b:Tag>h88</b:Tag>
    <b:SourceType>Book</b:SourceType>
    <b:Guid>{FF36D56A-794A-44F6-8405-D4B1198FEF27}</b:Guid>
    <b:Title>Kamus Besar Bahasa Indonesia</b:Title>
    <b:Year>1988</b:Year>
    <b:City>Jakarta</b:City>
    <b:Publisher>Balai Pustaka</b:Publisher>
    <b:Author>
      <b:Author>
        <b:NameList>
          <b:Person>
            <b:Last>h</b:Last>
          </b:Person>
        </b:NameList>
      </b:Author>
    </b:Author>
    <b:RefOrder>9</b:RefOrder>
  </b:Source>
  <b:Source>
    <b:Tag>Qon20</b:Tag>
    <b:SourceType>JournalArticle</b:SourceType>
    <b:Guid>{14E5E5A1-715F-4727-9D31-ADF2CA287EE3}</b:Guid>
    <b:Title>Relasi Remaja-Orang Tua dan Ketika Teknologi Masuk di Dalamnya</b:Title>
    <b:Year>2020</b:Year>
    <b:JournalName>Buletin Psikologi</b:JournalName>
    <b:Author>
      <b:Author>
        <b:NameList>
          <b:Person>
            <b:Last>Qonitatin</b:Last>
            <b:First>Novi</b:First>
          </b:Person>
          <b:Person>
            <b:Last>Fathurochman</b:Last>
          </b:Person>
          <b:Person>
            <b:Last>Karowagiran</b:Last>
            <b:First>Badrun</b:First>
          </b:Person>
          <b:Person>
            <b:Last>Helmi</b:Last>
            <b:Middle>Fadilla</b:Middle>
            <b:First>Avin</b:First>
          </b:Person>
        </b:NameList>
      </b:Author>
    </b:Author>
    <b:RefOrder>10</b:RefOrder>
  </b:Source>
  <b:Source>
    <b:Tag>Soe03</b:Tag>
    <b:SourceType>Book</b:SourceType>
    <b:Guid>{5F241D5D-3E70-45A1-9E0F-BF3CB0A1662E}</b:Guid>
    <b:Title>Penelitian Hukum Normatif</b:Title>
    <b:Year>2003</b:Year>
    <b:City>Jakarta</b:City>
    <b:Publisher>Raja Grafindo Persada</b:Publisher>
    <b:Author>
      <b:Author>
        <b:NameList>
          <b:Person>
            <b:Last>Soekanto</b:Last>
            <b:First>Soerjono</b:First>
          </b:Person>
          <b:Person>
            <b:Last>Mamudji</b:Last>
            <b:First>Sri</b:First>
          </b:Person>
        </b:NameList>
      </b:Author>
    </b:Author>
    <b:RefOrder>11</b:RefOrder>
  </b:Source>
  <b:Source>
    <b:Tag>Mar10</b:Tag>
    <b:SourceType>Book</b:SourceType>
    <b:Guid>{31B1E2CF-4E67-41BF-805C-741CF3B92D10}</b:Guid>
    <b:Title>Penelitian Hukum</b:Title>
    <b:Year>2010</b:Year>
    <b:City>Jakarta</b:City>
    <b:Publisher>Kencana Prenada</b:Publisher>
    <b:Author>
      <b:Author>
        <b:NameList>
          <b:Person>
            <b:Last>Marzuki</b:Last>
            <b:Middle>Mahmud</b:Middle>
            <b:First>Peter</b:First>
          </b:Person>
        </b:NameList>
      </b:Author>
    </b:Author>
    <b:RefOrder>12</b:RefOrder>
  </b:Source>
  <b:Source>
    <b:Tag>Ami06</b:Tag>
    <b:SourceType>Book</b:SourceType>
    <b:Guid>{60B9648F-4D77-425F-972C-B544D6CC06A4}</b:Guid>
    <b:Title>Pengantar Metode Penelitian Hukum</b:Title>
    <b:Year>2006</b:Year>
    <b:City>Jakarta</b:City>
    <b:Publisher>PT. Raja Grafindo Persada</b:Publisher>
    <b:Author>
      <b:Author>
        <b:NameList>
          <b:Person>
            <b:Last>Amirudin</b:Last>
          </b:Person>
          <b:Person>
            <b:Last>Asikin</b:Last>
            <b:First>Zainal</b:First>
          </b:Person>
        </b:NameList>
      </b:Author>
    </b:Author>
    <b:RefOrder>13</b:RefOrder>
  </b:Source>
  <b:Source>
    <b:Tag>Ram20</b:Tag>
    <b:SourceType>InternetSite</b:SourceType>
    <b:Guid>{6A84B259-D2C5-41E9-9DA9-1B2012335022}</b:Guid>
    <b:Title>almanhaj</b:Title>
    <b:Author>
      <b:Author>
        <b:NameList>
          <b:Person>
            <b:Last>Ramadhani</b:Last>
            <b:Middle>Malik</b:Middle>
            <b:First>Abdul</b:First>
          </b:Person>
        </b:NameList>
      </b:Author>
    </b:Author>
    <b:YearAccessed>2020</b:YearAccessed>
    <b:MonthAccessed>Desember</b:MonthAccessed>
    <b:DayAccessed>12</b:DayAccessed>
    <b:URL>https://almanhaj.or.id/3721-rumah-membongkar-rahasia-lelaki.html</b:URL>
    <b:RefOrder>14</b:RefOrder>
  </b:Source>
  <b:Source>
    <b:Tag>AlM83</b:Tag>
    <b:SourceType>BookSection</b:SourceType>
    <b:Guid>{93EC60E2-4F32-4B46-81DA-C4EB15D5BB77}</b:Guid>
    <b:Title>Tahdzib Al Kamal Fii Al Asmaa'i Ar Rijal</b:Title>
    <b:Year>1983</b:Year>
    <b:City>Beirut</b:City>
    <b:Publisher>Muassasat Ar Risalah</b:Publisher>
    <b:Author>
      <b:Author>
        <b:NameList>
          <b:Person>
            <b:Last>Al Mizzi</b:Last>
            <b:Middle>Al Hajj Yusuf</b:Middle>
            <b:First>Jamaluddin Abi</b:First>
          </b:Person>
        </b:NameList>
      </b:Author>
    </b:Author>
    <b:RefOrder>15</b:RefOrder>
  </b:Source>
  <b:Source>
    <b:Tag>Bud10</b:Tag>
    <b:SourceType>Report</b:SourceType>
    <b:Guid>{1A4EB4FC-D5C4-48A2-9E95-2F539F45BEC1}</b:Guid>
    <b:Title>Kewajiban Suami Terhadap Isteri Sebagai Upaya Mewujudkan Keluarga Sakinah Menurut Imam Al-Ghazali dan Yusuf Al-Qardhawi</b:Title>
    <b:Year>2010</b:Year>
    <b:City>Yogyakarta</b:City>
    <b:Publisher>UIN Sunan Kalijaga</b:Publisher>
    <b:ThesisType>Skripsi</b:ThesisType>
    <b:Author>
      <b:Author>
        <b:NameList>
          <b:Person>
            <b:Last>Budiyono</b:Last>
          </b:Person>
        </b:NameList>
      </b:Author>
    </b:Author>
    <b:RefOrder>16</b:RefOrder>
  </b:Source>
  <b:Source>
    <b:Tag>AlQ88</b:Tag>
    <b:SourceType>Book</b:SourceType>
    <b:Guid>{6006A581-6C4A-48EE-A6FD-57117667021E}</b:Guid>
    <b:Title>Hadyul Islam Fatawi Mu'asyirah</b:Title>
    <b:Year>1988</b:Year>
    <b:Publisher>Darul Ma'arif</b:Publisher>
    <b:City>Lebanon</b:City>
    <b:Author>
      <b:Author>
        <b:NameList>
          <b:Person>
            <b:Last>Al-Qardhawi</b:Last>
            <b:First>Yusuf</b:First>
          </b:Person>
        </b:NameList>
      </b:Author>
    </b:Author>
    <b:RefOrder>17</b:RefOrder>
  </b:Source>
  <b:Source>
    <b:Tag>Nur19</b:Tag>
    <b:SourceType>JournalArticle</b:SourceType>
    <b:Guid>{1D2BBCDB-A6CE-43DB-BB13-FC989AE826E6}</b:Guid>
    <b:Title>Adab dan Pola Relasi Suami Istri</b:Title>
    <b:Year>2019</b:Year>
    <b:JournalName>Al-Qisthu</b:JournalName>
    <b:Author>
      <b:Author>
        <b:NameList>
          <b:Person>
            <b:Last>Nurdiansyah</b:Last>
            <b:First>Rifqi</b:First>
          </b:Person>
        </b:NameList>
      </b:Author>
    </b:Author>
    <b:RefOrder>18</b:RefOrder>
  </b:Source>
  <b:Source>
    <b:Tag>Hab201</b:Tag>
    <b:SourceType>Book</b:SourceType>
    <b:Guid>{86EC7766-7291-4C38-8E54-985E6FC5397B}</b:Guid>
    <b:Author>
      <b:Author>
        <b:NameList>
          <b:Person>
            <b:Last>Rahmat</b:Last>
            <b:First>Habibul</b:First>
          </b:Person>
        </b:NameList>
      </b:Author>
    </b:Author>
    <b:Title>Pembelajaran PAUD</b:Title>
    <b:Year>2020</b:Year>
    <b:City>Yogyakarta</b:City>
    <b:Publisher>Hijaz Pustakamandiri</b:Publisher>
    <b:RefOrder>1</b:RefOrder>
  </b:Source>
  <b:Source>
    <b:Tag>Hab20</b:Tag>
    <b:SourceType>Book</b:SourceType>
    <b:Guid>{44E26D3C-0985-40A4-9DC4-666F183B5278}</b:Guid>
    <b:Author>
      <b:Author>
        <b:NameList>
          <b:Person>
            <b:Last>Rahmat</b:Last>
            <b:First>Habibul</b:First>
          </b:Person>
        </b:NameList>
      </b:Author>
    </b:Author>
    <b:Title>Pembelajaran PAUD</b:Title>
    <b:Year>2020</b:Year>
    <b:City>Yogyakarta</b:City>
    <b:Publisher>Hijaz Pustakamandiri</b:Publisher>
    <b:RefOrder>8</b:RefOrder>
  </b:Source>
  <b:Source>
    <b:Tag>Muh21</b:Tag>
    <b:SourceType>Book</b:SourceType>
    <b:Guid>{A1F44E89-CBB0-47DC-958D-443E55253C24}</b:Guid>
    <b:Author>
      <b:Author>
        <b:NameList>
          <b:Person>
            <b:Last>Rammdhan</b:Last>
            <b:First>Muhammad</b:First>
          </b:Person>
        </b:NameList>
      </b:Author>
    </b:Author>
    <b:Title>Metode Penelitian</b:Title>
    <b:Year>2021</b:Year>
    <b:City>Surabaya</b:City>
    <b:Publisher>Cipta Media Nusantara</b:Publisher>
    <b:RefOrder>9</b:RefOrder>
  </b:Source>
  <b:Source>
    <b:Tag>Muh211</b:Tag>
    <b:SourceType>Book</b:SourceType>
    <b:Guid>{AADF4770-EB28-4E58-AEDC-B46C5739C4B1}</b:Guid>
    <b:Author>
      <b:Author>
        <b:NameList>
          <b:Person>
            <b:Last>Ramdhan</b:Last>
            <b:First>Muhammad</b:First>
          </b:Person>
        </b:NameList>
      </b:Author>
    </b:Author>
    <b:Title>Metode Penelitian</b:Title>
    <b:Year>2021</b:Year>
    <b:City>Surabaya</b:City>
    <b:Publisher>Cipta Media Nusantara</b:Publisher>
    <b:RefOrder>2</b:RefOrder>
  </b:Source>
  <b:Source>
    <b:Tag>Mar09</b:Tag>
    <b:SourceType>Book</b:SourceType>
    <b:Guid>{B135ECCD-49B6-482E-AC63-8CDD204E2849}</b:Guid>
    <b:Author>
      <b:Author>
        <b:NameList>
          <b:Person>
            <b:Last>Ma'rifatul</b:Last>
            <b:First>Munjiah</b:First>
          </b:Person>
        </b:NameList>
      </b:Author>
    </b:Author>
    <b:Title>Ilma Teori  dan Terapan</b:Title>
    <b:Year>2009</b:Year>
    <b:City>UIN Malam Press</b:City>
    <b:RefOrder>4</b:RefOrder>
  </b:Source>
  <b:Source>
    <b:Tag>DIn11</b:Tag>
    <b:SourceType>Book</b:SourceType>
    <b:Guid>{FCE07797-EB4C-473D-8A06-6B604BB72DBE}</b:Guid>
    <b:Author>
      <b:Author>
        <b:NameList>
          <b:Person>
            <b:Last>D.Indriana</b:Last>
          </b:Person>
        </b:NameList>
      </b:Author>
    </b:Author>
    <b:Title>Ragam Alat Bantu Media Pengajaran</b:Title>
    <b:Year>2011</b:Year>
    <b:City>Yogyakarta</b:City>
    <b:Publisher>Diva Press</b:Publisher>
    <b:RefOrder>5</b:RefOrder>
  </b:Source>
  <b:Source>
    <b:Tag>SAn12</b:Tag>
    <b:SourceType>Book</b:SourceType>
    <b:Guid>{8B48401E-4069-4AF3-BD9E-06A70F54D0A8}</b:Guid>
    <b:Author>
      <b:Author>
        <b:NameList>
          <b:Person>
            <b:Last>S.Anitah</b:Last>
          </b:Person>
        </b:NameList>
      </b:Author>
    </b:Author>
    <b:Title>Media Pembelajaran</b:Title>
    <b:Year>2012</b:Year>
    <b:City>Surakarta</b:City>
    <b:Publisher>Yuma Pustaka</b:Publisher>
    <b:RefOrder>6</b:RefOrder>
  </b:Source>
  <b:Source>
    <b:Tag>Ars13</b:Tag>
    <b:SourceType>Book</b:SourceType>
    <b:Guid>{CC770FF7-555B-4854-8079-F4F553786B2A}</b:Guid>
    <b:Author>
      <b:Author>
        <b:NameList>
          <b:Person>
            <b:Last>Azhar</b:Last>
            <b:First>Arsyad</b:First>
          </b:Person>
        </b:NameList>
      </b:Author>
    </b:Author>
    <b:Title>Media Pembelajaran</b:Title>
    <b:Year>2013</b:Year>
    <b:City>Jakarta</b:City>
    <b:Publisher>Raja Grafindo Persada</b:Publisher>
    <b:RefOrder>7</b:RefOrder>
  </b:Source>
  <b:Source>
    <b:Tag>Sug17</b:Tag>
    <b:SourceType>Book</b:SourceType>
    <b:Guid>{B1ECD45D-ADC6-4336-94C5-83D67E822731}</b:Guid>
    <b:Author>
      <b:Author>
        <b:NameList>
          <b:Person>
            <b:Last>Sugiono</b:Last>
          </b:Person>
        </b:NameList>
      </b:Author>
    </b:Author>
    <b:Title>Metode Penelitian Pendekatan Kuantitatif, Kualitatif dan R&amp;D</b:Title>
    <b:Year>2017</b:Year>
    <b:City>Bandung</b:City>
    <b:Publisher>Alfabeta</b:Publisher>
    <b:RefOrder>3</b:RefOrder>
  </b:Source>
  <b:Source>
    <b:Tag>Ayu18</b:Tag>
    <b:SourceType>JournalArticle</b:SourceType>
    <b:Guid>{E4039411-6D84-4C96-9B07-1773CA93FEE2}</b:Guid>
    <b:Title>Penggunaan Media Audio Visual Dalam Pembelajaran Anak Usia Dini</b:Title>
    <b:Year>2018</b:Year>
    <b:Author>
      <b:Author>
        <b:NameList>
          <b:Person>
            <b:Last>Fitria</b:Last>
            <b:First>Ayu</b:First>
          </b:Person>
        </b:NameList>
      </b:Author>
    </b:Author>
    <b:JournalName>Cakrawala Dini Jurnal Pndidikan Anak Usia Dini</b:JournalName>
    <b:RefOrder>1</b:RefOrder>
  </b:Source>
  <b:Source>
    <b:Tag>Das09</b:Tag>
    <b:SourceType>Book</b:SourceType>
    <b:Guid>{151934BF-DFE2-4EF0-B4E6-34D1C7573684}</b:Guid>
    <b:Author>
      <b:Author>
        <b:NameList>
          <b:Person>
            <b:Last>Dasmita</b:Last>
          </b:Person>
        </b:NameList>
      </b:Author>
    </b:Author>
    <b:Title>Psikologi Perkembangan Peserta Didik</b:Title>
    <b:JournalName>PT Remaja Rosdakarya</b:JournalName>
    <b:Year>2009</b:Year>
    <b:City>Bandung</b:City>
    <b:Publisher>PT Remaja Rosdakarya</b:Publisher>
    <b:RefOrder>2</b:RefOrder>
  </b:Source>
  <b:Source>
    <b:Tag>Sya14</b:Tag>
    <b:SourceType>Book</b:SourceType>
    <b:Guid>{E3144B4C-63C2-4F00-B710-72BBAD4A990B}</b:Guid>
    <b:Author>
      <b:Author>
        <b:NameList>
          <b:Person>
            <b:Last>Syah</b:Last>
            <b:First>Muhibbin</b:First>
          </b:Person>
        </b:NameList>
      </b:Author>
    </b:Author>
    <b:Title>Telaah Singkat Perkembangan Peserta Didik</b:Title>
    <b:JournalName>PT Raja Grafindo</b:JournalName>
    <b:Year>2014</b:Year>
    <b:City>Jakarta</b:City>
    <b:Publisher>PT Raja Grafindo Persada</b:Publisher>
    <b:RefOrder>3</b:RefOrder>
  </b:Source>
  <b:Source>
    <b:Tag>Sug09</b:Tag>
    <b:SourceType>Book</b:SourceType>
    <b:Guid>{0894F15F-BCE4-411B-AA54-ECA4D29BF3AB}</b:Guid>
    <b:Title>Pengasuhan Anak Dalam Keluarga</b:Title>
    <b:Year>2009</b:Year>
    <b:City>Jakarta</b:City>
    <b:Publisher>Erlangga</b:Publisher>
    <b:Author>
      <b:Author>
        <b:NameList>
          <b:Person>
            <b:Last>Iwan</b:Last>
            <b:First>Sugeng</b:First>
          </b:Person>
        </b:NameList>
      </b:Author>
    </b:Author>
    <b:RefOrder>4</b:RefOrder>
  </b:Source>
  <b:Source>
    <b:Tag>Sut12</b:Tag>
    <b:SourceType>Book</b:SourceType>
    <b:Guid>{9F9DDCD1-1DC5-4C80-9663-10DE2FA95694}</b:Guid>
    <b:Title>Analisis Sistem Informasi</b:Title>
    <b:Year>2012</b:Year>
    <b:Author>
      <b:Author>
        <b:NameList>
          <b:Person>
            <b:Last>Sutabri</b:Last>
          </b:Person>
        </b:NameList>
      </b:Author>
    </b:Author>
    <b:City>Yogyakarta</b:City>
    <b:Publisher>Andi</b:Publisher>
    <b:RefOrder>5</b:RefOrder>
  </b:Source>
  <b:Source>
    <b:Tag>Yud08</b:Tag>
    <b:SourceType>Book</b:SourceType>
    <b:Guid>{E1E02F3F-114B-4A54-968F-5A9B82A36194}</b:Guid>
    <b:Author>
      <b:Author>
        <b:NameList>
          <b:Person>
            <b:Last>Munadhi</b:Last>
            <b:First>Yudhi</b:First>
          </b:Person>
        </b:NameList>
      </b:Author>
    </b:Author>
    <b:Title>Media Pembelajaran Sebuah Pendekatan Baru</b:Title>
    <b:Year>2008</b:Year>
    <b:City>Jakarta</b:City>
    <b:Publisher>Gaung Persada</b:Publisher>
    <b:RefOrder>6</b:RefOrder>
  </b:Source>
  <b:Source>
    <b:Tag>DNo16</b:Tag>
    <b:SourceType>JournalArticle</b:SourceType>
    <b:Guid>{76B24FE8-D1A6-4DFC-A495-7E72E277A081}</b:Guid>
    <b:Author>
      <b:Author>
        <b:NameList>
          <b:Person>
            <b:Last>Nopiyanti</b:Last>
          </b:Person>
        </b:NameList>
      </b:Author>
    </b:Author>
    <b:Title>The Increase Of Early Chilbood Pre-Reading Ability Through Edutainment Method</b:Title>
    <b:Year>2016</b:Year>
    <b:RefOrder>1</b:RefOrder>
  </b:Source>
  <b:Source>
    <b:Tag>Ahm17</b:Tag>
    <b:SourceType>JournalArticle</b:SourceType>
    <b:Guid>{BF87ECBC-120C-4D2F-AD40-9682F2FD2E39}</b:Guid>
    <b:Author>
      <b:Author>
        <b:NameList>
          <b:Person>
            <b:Last>Qomarudin</b:Last>
            <b:First>Ahmad</b:First>
          </b:Person>
        </b:NameList>
      </b:Author>
    </b:Author>
    <b:Title>Penerapan Metode Bernyanyi Dalam Pembelajaran Mufrodat</b:Title>
    <b:JournalName>Jurnal Tawadhu</b:JournalName>
    <b:Year>2017</b:Year>
    <b:RefOrder>2</b:RefOrder>
  </b:Source>
  <b:Source>
    <b:Tag>Mad162</b:Tag>
    <b:SourceType>Book</b:SourceType>
    <b:Guid>{1723D506-EF5B-419C-A9F2-8ADDF15FFCB9}</b:Guid>
    <b:Author>
      <b:Author>
        <b:NameList>
          <b:Person>
            <b:Last>Madyawati</b:Last>
          </b:Person>
        </b:NameList>
      </b:Author>
    </b:Author>
    <b:Title>Strategi Pembangunan Bahasa Pada anak</b:Title>
    <b:Year>2016</b:Year>
    <b:City>Jakarta</b:City>
    <b:Publisher>Prenadamedia Group</b:Publisher>
    <b:RefOrder>3</b:RefOrder>
  </b:Source>
  <b:Source>
    <b:Tag>Ans09</b:Tag>
    <b:SourceType>Book</b:SourceType>
    <b:Guid>{4B7D4091-AD41-43E5-A5B5-3622AE812E07}</b:Guid>
    <b:Author>
      <b:Author>
        <b:NameList>
          <b:Person>
            <b:Last>Anshor</b:Last>
            <b:First>Ahmad</b:First>
            <b:Middle>Muthadi</b:Middle>
          </b:Person>
        </b:NameList>
      </b:Author>
    </b:Author>
    <b:Title>Pengajaran Bahasa Arab Media dan Metode-Metodenya</b:Title>
    <b:Year>2009</b:Year>
    <b:City>Yogyakarta</b:City>
    <b:Publisher>Teras</b:Publisher>
    <b:RefOrder>4</b:RefOrder>
  </b:Source>
  <b:Source>
    <b:Tag>Azh091</b:Tag>
    <b:SourceType>Book</b:SourceType>
    <b:Guid>{8C95B56E-0BBB-403A-B7DF-871B4D777A16}</b:Guid>
    <b:Author>
      <b:Author>
        <b:NameList>
          <b:Person>
            <b:Last>Arsyad</b:Last>
            <b:First>Azhar</b:First>
          </b:Person>
        </b:NameList>
      </b:Author>
    </b:Author>
    <b:Title>Bahasa Arab dan Metode Pembelajarannya</b:Title>
    <b:Year>2009</b:Year>
    <b:City>Yogyakarta</b:City>
    <b:Publisher>Pustaka Pelajar</b:Publisher>
    <b:RefOrder>5</b:RefOrder>
  </b:Source>
  <b:Source>
    <b:Tag>Mol10</b:Tag>
    <b:SourceType>Book</b:SourceType>
    <b:Guid>{80B7BAA7-4773-4014-A4FD-5F6EE7E0EFF1}</b:Guid>
    <b:Author>
      <b:Author>
        <b:NameList>
          <b:Person>
            <b:Last>Moleong</b:Last>
            <b:First>L</b:First>
          </b:Person>
        </b:NameList>
      </b:Author>
    </b:Author>
    <b:Title>Metodologi Penelitian Kualitatif</b:Title>
    <b:Year>2010</b:Year>
    <b:City>Bandung</b:City>
    <b:Publisher>Remaja Rosdakarya</b:Publisher>
    <b:RefOrder>6</b:RefOrder>
  </b:Source>
  <b:Source>
    <b:Tag>Sug15</b:Tag>
    <b:SourceType>Book</b:SourceType>
    <b:Guid>{A453F3C9-D545-4143-8FC9-534EC6492447}</b:Guid>
    <b:Author>
      <b:Author>
        <b:NameList>
          <b:Person>
            <b:Last>Sugiyono</b:Last>
          </b:Person>
        </b:NameList>
      </b:Author>
    </b:Author>
    <b:Title>Metode Penelitian Kualitatif, dan R&amp;D</b:Title>
    <b:Year>2015</b:Year>
    <b:City>Bandung</b:City>
    <b:Publisher>Alfabeta</b:Publisher>
    <b:RefOrder>7</b:RefOrder>
  </b:Source>
  <b:Source>
    <b:Tag>Ahm88</b:Tag>
    <b:SourceType>Book</b:SourceType>
    <b:Guid>{0E235C73-B7DD-49EA-944B-04112F0EBD9F}</b:Guid>
    <b:Author>
      <b:Author>
        <b:NameList>
          <b:Person>
            <b:Last>Denffer</b:Last>
            <b:First>Ahmad</b:First>
            <b:Middle>Von</b:Middle>
          </b:Person>
        </b:NameList>
      </b:Author>
    </b:Author>
    <b:Title>Ilmu Al-Quran</b:Title>
    <b:Year>1988</b:Year>
    <b:City>Jakarta</b:City>
    <b:Publisher>CV Rajawali</b:Publisher>
    <b:RefOrder>1</b:RefOrder>
  </b:Source>
  <b:Source>
    <b:Tag>Win14</b:Tag>
    <b:SourceType>JournalArticle</b:SourceType>
    <b:Guid>{581D56AD-F6C3-47AD-BEC7-7454BE4221D2}</b:Guid>
    <b:Title>Studi deskriptip tentang pengeloaan pembelajaran Al Quran</b:Title>
    <b:Year>2014</b:Year>
    <b:Author>
      <b:Author>
        <b:NameList>
          <b:Person>
            <b:Last>Winarti</b:Last>
            <b:First>Wina</b:First>
          </b:Person>
        </b:NameList>
      </b:Author>
    </b:Author>
    <b:JournalName>pendidikan agam islam</b:JournalName>
    <b:RefOrder>2</b:RefOrder>
  </b:Source>
  <b:Source>
    <b:Tag>Maj14</b:Tag>
    <b:SourceType>JournalArticle</b:SourceType>
    <b:Guid>{15515E73-8E73-404A-A666-AB5A5ED42E6D}</b:Guid>
    <b:Author>
      <b:Author>
        <b:NameList>
          <b:Person>
            <b:Last>Majid</b:Last>
            <b:First>A</b:First>
          </b:Person>
        </b:NameList>
      </b:Author>
    </b:Author>
    <b:Title>Belajar dan Pembelajaran</b:Title>
    <b:JournalName>Pendidikan Agama Islam</b:JournalName>
    <b:Year>2014</b:Year>
    <b:RefOrder>3</b:RefOrder>
  </b:Source>
  <b:Source>
    <b:Tag>Rus12</b:Tag>
    <b:SourceType>Book</b:SourceType>
    <b:Guid>{64201128-122E-48CB-87FA-9083A1233689}</b:Guid>
    <b:Author>
      <b:Author>
        <b:NameList>
          <b:Person>
            <b:Last>Rusman</b:Last>
          </b:Person>
        </b:NameList>
      </b:Author>
    </b:Author>
    <b:Title>model model pembelajaran</b:Title>
    <b:Year>2012</b:Year>
    <b:City>Depok</b:City>
    <b:Publisher>Raja Grafindo Persada</b:Publisher>
    <b:RefOrder>4</b:RefOrder>
  </b:Source>
  <b:Source>
    <b:Tag>Fau21</b:Tag>
    <b:SourceType>Book</b:SourceType>
    <b:Guid>{6C95F75B-B247-469B-B565-96FA5FFAC1EE}</b:Guid>
    <b:Title>menyiapkan satuan paud dalam kondidi darurat</b:Title>
    <b:Year>2021</b:Year>
    <b:City>Madiun</b:City>
    <b:Publisher>Bayfa Cendekia</b:Publisher>
    <b:Author>
      <b:Author>
        <b:NameList>
          <b:Person>
            <b:Last>Fauziah</b:Last>
          </b:Person>
        </b:NameList>
      </b:Author>
    </b:Author>
    <b:RefOrder>5</b:RefOrder>
  </b:Source>
  <b:Source>
    <b:Tag>LMo10</b:Tag>
    <b:SourceType>Book</b:SourceType>
    <b:Guid>{E85E7595-DDD2-4EDC-B1A6-3FEBFC72C8EE}</b:Guid>
    <b:Author>
      <b:Author>
        <b:NameList>
          <b:Person>
            <b:Last>Moleong</b:Last>
            <b:First>L.</b:First>
          </b:Person>
        </b:NameList>
      </b:Author>
    </b:Author>
    <b:Title>Metodo;ogi Penelitian Kualitatif</b:Title>
    <b:Year>2010</b:Year>
    <b:City>Bandung</b:City>
    <b:Publisher>REmaja Rosdakarya</b:Publisher>
    <b:RefOrder>6</b:RefOrder>
  </b:Source>
  <b:Source>
    <b:Tag>Sug12</b:Tag>
    <b:SourceType>Book</b:SourceType>
    <b:Guid>{8605C3B4-AC09-4AF4-9CEF-2F66FB8DBB05}</b:Guid>
    <b:Author>
      <b:Author>
        <b:NameList>
          <b:Person>
            <b:Last>Sugiyono</b:Last>
          </b:Person>
        </b:NameList>
      </b:Author>
    </b:Author>
    <b:Title>Memahami Penelitian Kualitatif</b:Title>
    <b:Year>2012</b:Year>
    <b:City>Bandung</b:City>
    <b:Publisher>Alfabeta</b:Publisher>
    <b:RefOrder>7</b:RefOrder>
  </b:Source>
  <b:Source>
    <b:Tag>DYS17</b:Tag>
    <b:SourceType>JournalArticle</b:SourceType>
    <b:Guid>{733F2353-DA95-4858-A5B2-26E8289936AF}</b:Guid>
    <b:Author>
      <b:Author>
        <b:NameList>
          <b:Person>
            <b:Last>Sari</b:Last>
            <b:First>D.</b:First>
            <b:Middle>Y</b:Middle>
          </b:Person>
        </b:NameList>
      </b:Author>
    </b:Author>
    <b:Title>Pola Makan dan Status Gizi</b:Title>
    <b:JournalName>Jurnal Pendidikan Teknik Boga</b:JournalName>
    <b:Year>2017</b:Year>
    <b:RefOrder>1</b:RefOrder>
  </b:Source>
  <b:Source>
    <b:Tag>Amr13</b:Tag>
    <b:SourceType>JournalArticle</b:SourceType>
    <b:Guid>{E7924CC9-AD2E-47AD-8889-49EA2120A17B}</b:Guid>
    <b:Title>Perkembangan moral anak usia sekolah </b:Title>
    <b:Year>2013</b:Year>
    <b:Author>
      <b:Author>
        <b:NameList>
          <b:Person>
            <b:Last>Amrah</b:Last>
          </b:Person>
        </b:NameList>
      </b:Author>
    </b:Author>
    <b:JournalName>urnal Publikasi Pendidikan</b:JournalName>
    <b:Pages>20-25</b:Pages>
    <b:RefOrder>2</b:RefOrder>
  </b:Source>
  <b:Source>
    <b:Tag>Fes10</b:Tag>
    <b:SourceType>Book</b:SourceType>
    <b:Guid>{DDA27C7D-A9F2-4147-833A-F1D85C00913C}</b:Guid>
    <b:Author>
      <b:Author>
        <b:NameList>
          <b:Person>
            <b:Last>Festiana</b:Last>
            <b:First>D</b:First>
            <b:Middle>Asih dan</b:Middle>
          </b:Person>
        </b:NameList>
      </b:Author>
    </b:Author>
    <b:Title>Melakukan Perencanaan Hidangan Harian Untuk</b:Title>
    <b:Year>2010</b:Year>
    <b:City>Yogyakarta</b:City>
    <b:Publisher>SMKN6 Yogyakarta</b:Publisher>
    <b:RefOrder>4</b:RefOrder>
  </b:Source>
  <b:Source>
    <b:Tag>RAu01</b:Tag>
    <b:SourceType>Book</b:SourceType>
    <b:Guid>{4CF82A29-DC91-4C60-96C9-5173E95F92E4}</b:Guid>
    <b:Author>
      <b:Author>
        <b:NameList>
          <b:Person>
            <b:Last>Aulina</b:Last>
            <b:First>R</b:First>
          </b:Person>
        </b:NameList>
      </b:Author>
    </b:Author>
    <b:Title>Gizi dan Pengolahan Pangan</b:Title>
    <b:Year>2001</b:Year>
    <b:City>Yogyakarta</b:City>
    <b:Publisher>Adicita Karya Nusa.</b:Publisher>
    <b:RefOrder>5</b:RefOrder>
  </b:Source>
  <b:Source>
    <b:Tag>MAd14</b:Tag>
    <b:SourceType>Book</b:SourceType>
    <b:Guid>{A5551CED-3F3D-4F86-8DA5-52C98B639C66}</b:Guid>
    <b:Author>
      <b:Author>
        <b:NameList>
          <b:Person>
            <b:Last>Wirjatmadi</b:Last>
            <b:First>M</b:First>
            <b:Middle>Adriani dan</b:Middle>
          </b:Person>
        </b:NameList>
      </b:Author>
    </b:Author>
    <b:Title>Gizi dan Kesehatan Balita</b:Title>
    <b:Year>2014</b:Year>
    <b:City>Jakarta</b:City>
    <b:Publisher>kharisma putra utama</b:Publisher>
    <b:RefOrder>3</b:RefOrder>
  </b:Source>
  <b:Source>
    <b:Tag>Bal13</b:Tag>
    <b:SourceType>Book</b:SourceType>
    <b:Guid>{7285481E-F72B-4AF9-ACB1-41F765C49373}</b:Guid>
    <b:Author>
      <b:Author>
        <b:NameList>
          <b:Person>
            <b:Last>RI</b:Last>
            <b:First>Balitbang</b:First>
            <b:Middle>Kemenkes</b:Middle>
          </b:Person>
        </b:NameList>
      </b:Author>
    </b:Author>
    <b:Title>Riset Kesehatan Dasar</b:Title>
    <b:Year>2013</b:Year>
    <b:City>Jakarta</b:City>
    <b:Publisher>RISKESDAS 2013.</b:Publisher>
    <b:RefOrder>6</b:RefOrder>
  </b:Source>
  <b:Source>
    <b:Tag>Cop17</b:Tag>
    <b:SourceType>JournalArticle</b:SourceType>
    <b:Guid>{7D29FAB6-E08A-4F20-B951-68E7E528AA1B}</b:Guid>
    <b:Title>Jurnal Gizi Indonesia (The Indonesian Journal of Nutrition)</b:Title>
    <b:Year>2017</b:Year>
    <b:Author>
      <b:Author>
        <b:NameList>
          <b:Person>
            <b:Last>Copyright</b:Last>
          </b:Person>
        </b:NameList>
      </b:Author>
    </b:Author>
    <b:JournalName> The Indonesian Journal of Nutrition</b:JournalName>
    <b:Pages>6</b:Pages>
    <b:RefOrder>7</b:RefOrder>
  </b:Source>
  <b:Source>
    <b:Tag>Ver15</b:Tag>
    <b:SourceType>JournalArticle</b:SourceType>
    <b:Guid>{2F8DF360-B9CE-4830-AAA1-1764668CA976}</b:Guid>
    <b:Author>
      <b:Author>
        <b:NameList>
          <b:Person>
            <b:Last>B</b:Last>
            <b:First>Verawati</b:First>
          </b:Person>
        </b:NameList>
      </b:Author>
    </b:Author>
    <b:Title>Pengaruh pangan sumber serat dan</b:Title>
    <b:JournalName>Pengaruh pendidikan gizi terhadap pengetahuan, praktik gizi seimbang</b:JournalName>
    <b:Year>2015</b:Year>
    <b:RefOrder>8</b:RefOrder>
  </b:Source>
  <b:Source>
    <b:Tag>Ani14</b:Tag>
    <b:SourceType>JournalArticle</b:SourceType>
    <b:Guid>{72893747-8358-4C3C-8397-D98C07DAF26E}</b:Guid>
    <b:Author>
      <b:Author>
        <b:NameList>
          <b:Person>
            <b:Last>N</b:Last>
            <b:First>Anindita</b:First>
          </b:Person>
        </b:NameList>
      </b:Author>
    </b:Author>
    <b:Title>Pengaruh penyuluhan gizi terhadap </b:Title>
    <b:JournalName>Pengaruh pendidikan gizi terhadap pengetahuan, praktik gizi seimbang </b:JournalName>
    <b:Year>2014</b:Year>
    <b:RefOrder>9</b:RefOrder>
  </b:Source>
  <b:Source>
    <b:Tag>Ani141</b:Tag>
    <b:SourceType>JournalArticle</b:SourceType>
    <b:Guid>{AA531C0F-A1E1-4394-827F-AE0B6C118F86}</b:Guid>
    <b:Author>
      <b:Author>
        <b:NameList>
          <b:Person>
            <b:Last>N</b:Last>
            <b:First>Anindita</b:First>
          </b:Person>
        </b:NameList>
      </b:Author>
    </b:Author>
    <b:Title>Pengaruh penyuluhan gizi terhadap </b:Title>
    <b:JournalName>Institut Pertanian Bogor</b:JournalName>
    <b:Year>2014</b:Year>
    <b:RefOrder>10</b:RefOrder>
  </b:Source>
  <b:Source>
    <b:Tag>Dir14</b:Tag>
    <b:SourceType>JournalArticle</b:SourceType>
    <b:Guid>{857E9756-C1DE-45A7-8E1F-8A3B20BDEBBC}</b:Guid>
    <b:Author>
      <b:Author>
        <b:NameList>
          <b:Person>
            <b:Last>Ibu</b:Last>
            <b:First>Direktorat</b:First>
            <b:Middle>Jenderal Bina Gizi dan Kesehatan</b:Middle>
          </b:Person>
        </b:NameList>
      </b:Author>
    </b:Author>
    <b:Title>Pedoman Gizi Seimbang</b:Title>
    <b:JournalName>Kementrian Kesehatan RI</b:JournalName>
    <b:Year>2014</b:Year>
    <b:RefOrder>11</b:RefOrder>
  </b:Source>
  <b:Source>
    <b:Tag>Abd14</b:Tag>
    <b:SourceType>Book</b:SourceType>
    <b:Guid>{CFCF3051-7994-4BC5-91CD-EF8D3E201C13}</b:Guid>
    <b:Author>
      <b:Author>
        <b:NameList>
          <b:Person>
            <b:Last>Abdullah</b:Last>
            <b:First>Mulat</b:First>
            <b:Middle>wigati</b:Middle>
          </b:Person>
        </b:NameList>
      </b:Author>
    </b:Author>
    <b:Title>Sosiologi</b:Title>
    <b:Year>2014</b:Year>
    <b:City>Jakarta</b:City>
    <b:Publisher>PT Grasindo</b:Publisher>
    <b:RefOrder>1</b:RefOrder>
  </b:Source>
  <b:Source>
    <b:Tag>Ham20</b:Tag>
    <b:SourceType>Book</b:SourceType>
    <b:Guid>{42156D54-800E-414B-A808-AF921EBF9A20}</b:Guid>
    <b:Author>
      <b:Author>
        <b:NameList>
          <b:Person>
            <b:Last>Hamid</b:Last>
          </b:Person>
        </b:NameList>
      </b:Author>
    </b:Author>
    <b:Title>Menyiapkan Pembelajaran Di Masa Pandemic</b:Title>
    <b:Year>2020</b:Year>
    <b:Publisher>Kementrian Pendidikan Dan Kebudayaan</b:Publisher>
    <b:RefOrder>2</b:RefOrder>
  </b:Source>
  <b:Source>
    <b:Tag>Suh20</b:Tag>
    <b:SourceType>JournalArticle</b:SourceType>
    <b:Guid>{48A97AAD-9DB9-465D-9E13-3C3BFBAD49B0}</b:Guid>
    <b:Author>
      <b:Author>
        <b:NameList>
          <b:Person>
            <b:Last>Suhendro</b:Last>
          </b:Person>
        </b:NameList>
      </b:Author>
    </b:Author>
    <b:Title>Strategi Pembelajaran Pendidikan Anak Usia Dini Di Masa Pandemi Covid-19</b:Title>
    <b:Year>2020</b:Year>
    <b:JournalName>Jurnal Golden Age</b:JournalName>
    <b:Pages>133-140</b:Pages>
    <b:RefOrder>3</b:RefOrder>
  </b:Source>
  <b:Source>
    <b:Tag>Som12</b:Tag>
    <b:SourceType>Book</b:SourceType>
    <b:Guid>{3899736B-140E-4F99-83F0-20F33A40E48E}</b:Guid>
    <b:Title>Manajemen Supervisi dan Kepemimpinan Kepala Sekolah</b:Title>
    <b:Year>2012</b:Year>
    <b:Author>
      <b:Author>
        <b:NameList>
          <b:Person>
            <b:Last>Somad</b:Last>
            <b:First>R</b:First>
            <b:Middle>dkk</b:Middle>
          </b:Person>
        </b:NameList>
      </b:Author>
    </b:Author>
    <b:City>Bandung</b:City>
    <b:Publisher>Alfabeta</b:Publisher>
    <b:RefOrder>4</b:RefOrder>
  </b:Source>
  <b:Source>
    <b:Tag>DrS21</b:Tag>
    <b:SourceType>Book</b:SourceType>
    <b:Guid>{1369A29B-72C7-482B-9AF9-FE14E67AAE1B}</b:Guid>
    <b:Author>
      <b:Author>
        <b:NameList>
          <b:Person>
            <b:Last>dkk</b:Last>
            <b:First>Dr.Sulistyorini</b:First>
          </b:Person>
        </b:NameList>
      </b:Author>
    </b:Author>
    <b:Title>Supervisi Pendidikan</b:Title>
    <b:Year>2021</b:Year>
    <b:City>Bengkalis-Riau</b:City>
    <b:Publisher>Perpustakaan Nasional RI</b:Publisher>
    <b:RefOrder>7</b:RefOrder>
  </b:Source>
  <b:Source>
    <b:Tag>Sul21</b:Tag>
    <b:SourceType>Book</b:SourceType>
    <b:Guid>{D9CA2E9E-0A1E-4FA2-A496-72ABFE00D976}</b:Guid>
    <b:Author>
      <b:Author>
        <b:NameList>
          <b:Person>
            <b:Last>Sulistyorin</b:Last>
            <b:First>Johan</b:First>
            <b:Middle>Andriesgo,Warda Indadihayati,Balthasar,A.Suradi</b:Middle>
          </b:Person>
        </b:NameList>
      </b:Author>
    </b:Author>
    <b:Title>Supervisi Pendidikan</b:Title>
    <b:Year>2021</b:Year>
    <b:City>Bengkalis-Riau</b:City>
    <b:Publisher>Perpustakaan Nasional RI</b:Publisher>
    <b:RefOrder>8</b:RefOrder>
  </b:Source>
  <b:Source>
    <b:Tag>Sul211</b:Tag>
    <b:SourceType>Book</b:SourceType>
    <b:Guid>{3EC1EE53-BD09-4D1F-A3BA-EFD18494513D}</b:Guid>
    <b:Author>
      <b:Author>
        <b:NameList>
          <b:Person>
            <b:Last>Sulistyorini</b:Last>
            <b:First>Johan</b:First>
            <b:Middle>Andriesgo, Warda Indadihayati,Baltasar Watunglawar, A.Suradi,Maviati,Aisyah Nuramini,Sri Wahyuningsih,Edi Purnomo,Roso Sugiyanto</b:Middle>
          </b:Person>
        </b:NameList>
      </b:Author>
    </b:Author>
    <b:Title>Supervisi Pendidikan</b:Title>
    <b:Year>2021</b:Year>
    <b:City>Bengkalis-Riau</b:City>
    <b:Publisher>Perpustakaan Nasional RI</b:Publisher>
    <b:RefOrder>1</b:RefOrder>
  </b:Source>
  <b:Source>
    <b:Tag>Nur21</b:Tag>
    <b:SourceType>JournalArticle</b:SourceType>
    <b:Guid>{71B3AB05-DA24-4723-861C-B81D08CE602C}</b:Guid>
    <b:Author>
      <b:Author>
        <b:NameList>
          <b:Person>
            <b:Last>Nurmajaya</b:Last>
            <b:First>B.F.</b:First>
          </b:Person>
        </b:NameList>
      </b:Author>
    </b:Author>
    <b:Title>Kompetensi Guru Dalam Merancang Rencana Pelaksanaan Pembelajaran</b:Title>
    <b:Year>2021</b:Year>
    <b:JournalName>Jurnal Pengabdian 3(11)</b:JournalName>
    <b:Pages>89-95</b:Pages>
    <b:RefOrder>5</b:RefOrder>
  </b:Source>
  <b:Source>
    <b:Tag>Sya20</b:Tag>
    <b:SourceType>JournalArticle</b:SourceType>
    <b:Guid>{63D531A3-13EC-4FB7-A552-4DAC99E853C1}</b:Guid>
    <b:Author>
      <b:Author>
        <b:NameList>
          <b:Person>
            <b:Last>Syaodih</b:Last>
            <b:First>E.,Kurniawati,L,Handayani,H.,Setiawan,D.,&amp;</b:First>
            <b:Middle>Suhendra,I</b:Middle>
          </b:Person>
        </b:NameList>
      </b:Author>
    </b:Author>
    <b:Title>Pelatihan Keterampilan Guru dalam Membuat Perencanaan Pembelajaran Sains Anak Usia Dini</b:Title>
    <b:JournalName>Pengabdian Pada Masyarakat, 5(2)</b:JournalName>
    <b:Year>2020</b:Year>
    <b:Pages>519-528</b:Pages>
    <b:RefOrder>6</b:RefOrder>
  </b:Source>
  <b:Source>
    <b:Tag>Ram10</b:Tag>
    <b:SourceType>Book</b:SourceType>
    <b:Guid>{C228A371-F122-44AF-8AFB-AAED90B9D502}</b:Guid>
    <b:Author>
      <b:Author>
        <b:NameList>
          <b:Person>
            <b:Last>Ramayulis</b:Last>
            <b:First>S.</b:First>
            <b:Middle>N.</b:Middle>
          </b:Person>
        </b:NameList>
      </b:Author>
    </b:Author>
    <b:Title>Filsafat Pendidikan Islam: Telaah Sistem Pendidikan dan Pemikiran Para Tokohnya</b:Title>
    <b:Year>2010</b:Year>
    <b:City>Jakarta</b:City>
    <b:Publisher>Kalam Mulia</b:Publisher>
    <b:RefOrder>15</b:RefOrder>
  </b:Source>
  <b:Source>
    <b:Tag>AsS08</b:Tag>
    <b:SourceType>Book</b:SourceType>
    <b:Guid>{2FC4EBC4-9AA4-45A8-8636-0CFEB2E8787B}</b:Guid>
    <b:Title>Sebab Turunnya Ayat Al-Qur’an</b:Title>
    <b:Year>2008</b:Year>
    <b:City>Jakarta</b:City>
    <b:Publisher>Gema Insani</b:Publisher>
    <b:Author>
      <b:Author>
        <b:NameList>
          <b:Person>
            <b:Last>As-Suyuthi</b:Last>
            <b:First>Jalaluddin</b:First>
          </b:Person>
        </b:NameList>
      </b:Author>
    </b:Author>
    <b:RefOrder>16</b:RefOrder>
  </b:Source>
  <b:Source>
    <b:Tag>Ibn</b:Tag>
    <b:SourceType>Book</b:SourceType>
    <b:Guid>{5F1C868E-7006-4711-A382-E74144CBC1BE}</b:Guid>
    <b:Title>Tafsir Ibnu Katsir</b:Title>
    <b:City>Bandung</b:City>
    <b:Publisher>Sinar Baru Algesindo</b:Publisher>
    <b:Author>
      <b:Author>
        <b:NameList>
          <b:Person>
            <b:Last>Ibnu Kasir</b:Last>
            <b:First>Al-Imam Abul FidaIsma’il Ad-Dimasyqi</b:First>
          </b:Person>
        </b:NameList>
      </b:Author>
    </b:Author>
    <b:RefOrder>17</b:RefOrder>
  </b:Source>
  <b:Source>
    <b:Tag>Ham84</b:Tag>
    <b:SourceType>Book</b:SourceType>
    <b:Guid>{1EF26CAD-AD9B-4760-A572-0AAEA32BDD2E}</b:Guid>
    <b:Author>
      <b:Author>
        <b:NameList>
          <b:Person>
            <b:Last>Hamka</b:Last>
          </b:Person>
        </b:NameList>
      </b:Author>
    </b:Author>
    <b:Title>Tasir Al-Azhar Juz  XI</b:Title>
    <b:Year>1984</b:Year>
    <b:City>Jakarta</b:City>
    <b:Publisher>Pustaka Panjimas</b:Publisher>
    <b:RefOrder>18</b:RefOrder>
  </b:Source>
  <b:Source>
    <b:Tag>Abd08</b:Tag>
    <b:SourceType>Book</b:SourceType>
    <b:Guid>{E5ED7A27-A6FB-43C2-8C3C-6E50FF8DFB80}</b:Guid>
    <b:Author>
      <b:Author>
        <b:NameList>
          <b:Person>
            <b:Last>Abdullah</b:Last>
            <b:First>Syaikh</b:First>
            <b:Middle>Muhammad bin</b:Middle>
          </b:Person>
        </b:NameList>
      </b:Author>
    </b:Author>
    <b:Title>Tafsir Ibnu Katsir Jilid 4</b:Title>
    <b:Year>2008</b:Year>
    <b:City>Bogor</b:City>
    <b:Publisher>Pustaka Imam asy-Syafi’i</b:Publisher>
    <b:RefOrder>19</b:RefOrder>
  </b:Source>
  <b:Source>
    <b:Tag>Sam02</b:Tag>
    <b:SourceType>Book</b:SourceType>
    <b:Guid>{9887EAC4-62C1-4F39-8E8D-1C2A086BA7C3}</b:Guid>
    <b:Author>
      <b:Author>
        <b:NameList>
          <b:Person>
            <b:Last>Samsul</b:Last>
            <b:First>N.</b:First>
          </b:Person>
        </b:NameList>
      </b:Author>
    </b:Author>
    <b:Title>Filsafat Pendidikan Islam: Pendekatan Historis, Teoritis dan Praktis</b:Title>
    <b:Year>2002</b:Year>
    <b:City>Jakarta</b:City>
    <b:Publisher>Ciputat Pers</b:Publisher>
    <b:RefOrder>20</b:RefOrder>
  </b:Source>
  <b:Source>
    <b:Tag>MRa15</b:Tag>
    <b:SourceType>JournalArticle</b:SourceType>
    <b:Guid>{0766F5B0-B34D-4FE8-BDD3-BFF173DEA303}</b:Guid>
    <b:Author>
      <b:Author>
        <b:NameList>
          <b:Person>
            <b:Last>Ramli</b:Last>
            <b:First>M.</b:First>
          </b:Person>
        </b:NameList>
      </b:Author>
    </b:Author>
    <b:Title>Hakikat Pendidik dan Peserta Didik</b:Title>
    <b:JournalName>Tarbiyah Islamiyah: Jurnal Ilmiah Pendidikan Agama Islam</b:JournalName>
    <b:Year>2015</b:Year>
    <b:Pages>7-8</b:Pages>
    <b:RefOrder>21</b:RefOrder>
  </b:Source>
  <b:Source>
    <b:Tag>Bad11</b:Tag>
    <b:SourceType>Book</b:SourceType>
    <b:Guid>{44CCAC05-7CA3-42C8-9D1A-5774B1140BBE}</b:Guid>
    <b:Title>Kamus Bahasa Indonesia Untuk Pelajar</b:Title>
    <b:Year>2011</b:Year>
    <b:Author>
      <b:Author>
        <b:NameList>
          <b:Person>
            <b:Last>BPPB</b:Last>
          </b:Person>
        </b:NameList>
      </b:Author>
    </b:Author>
    <b:City>Jakarta</b:City>
    <b:Publisher>TIM BPPB</b:Publisher>
    <b:RefOrder>22</b:RefOrder>
  </b:Source>
  <b:Source>
    <b:Tag>alF97</b:Tag>
    <b:SourceType>Book</b:SourceType>
    <b:Guid>{EFC67510-CEC5-4305-A07D-B8EF74F18C19}</b:Guid>
    <b:Title>Al-Manhaj Al-Ta’limiyyah</b:Title>
    <b:Year>1997</b:Year>
    <b:City>Tripoli</b:City>
    <b:Publisher>al-Jamiah al-Maftuhah</b:Publisher>
    <b:Author>
      <b:Author>
        <b:NameList>
          <b:Person>
            <b:Last>al Faluqi</b:Last>
            <b:First> Muhammad Hashim</b:First>
          </b:Person>
        </b:NameList>
      </b:Author>
    </b:Author>
    <b:RefOrder>23</b:RefOrder>
  </b:Source>
  <b:Source>
    <b:Tag>Sya10</b:Tag>
    <b:SourceType>Book</b:SourceType>
    <b:Guid>{FC9E35C1-D57C-47DA-A841-18805B21AC83}</b:Guid>
    <b:Title>Psikologi Pendidikan</b:Title>
    <b:Year>2010</b:Year>
    <b:City>Bandung</b:City>
    <b:Publisher>Rosdakarya</b:Publisher>
    <b:Author>
      <b:Author>
        <b:NameList>
          <b:Person>
            <b:Last>Syah</b:Last>
            <b:First>Muhibbin</b:First>
          </b:Person>
        </b:NameList>
      </b:Author>
    </b:Author>
    <b:RefOrder>24</b:RefOrder>
  </b:Source>
  <b:Source>
    <b:Tag>Dep05</b:Tag>
    <b:SourceType>Book</b:SourceType>
    <b:Guid>{17357744-F214-45C1-8BA9-B6FA0537377C}</b:Guid>
    <b:Author>
      <b:Author>
        <b:NameList>
          <b:Person>
            <b:Last>Departemen Agama</b:Last>
            <b:First>RI</b:First>
          </b:Person>
        </b:NameList>
      </b:Author>
    </b:Author>
    <b:Title>Al-Qur’an dan Terjemahannya</b:Title>
    <b:Year>2005</b:Year>
    <b:City>Bandung</b:City>
    <b:Publisher>Syamil</b:Publisher>
    <b:RefOrder>25</b:RefOrder>
  </b:Source>
  <b:Source>
    <b:Tag>Ibn99</b:Tag>
    <b:SourceType>Book</b:SourceType>
    <b:Guid>{B15F9012-65A6-4AFB-9377-8BDAF4151335}</b:Guid>
    <b:Title>Tafsir Ibnu Kathir Juz 8</b:Title>
    <b:Year>1999</b:Year>
    <b:Publisher>Dar al Tayyibah</b:Publisher>
    <b:Author>
      <b:Author>
        <b:NameList>
          <b:Person>
            <b:Last>Ibnu Kathir</b:Last>
            <b:First>Abu Al-Fida Isma’il Ibnu Umar </b:First>
          </b:Person>
        </b:NameList>
      </b:Author>
    </b:Author>
    <b:RefOrder>26</b:RefOrder>
  </b:Source>
  <b:Source>
    <b:Tag>Ibn18</b:Tag>
    <b:SourceType>Book</b:SourceType>
    <b:Guid>{77F1018C-1323-4E4C-9413-9C133389A820}</b:Guid>
    <b:Title>Al-Tafsir al-Munir Juz 27</b:Title>
    <b:Year>1418</b:Year>
    <b:City>Damaskus</b:City>
    <b:Publisher>Dar al-Fikr</b:Publisher>
    <b:Author>
      <b:Author>
        <b:NameList>
          <b:Person>
            <b:Last>Ibn Mushthafa</b:Last>
            <b:First>Dauhabah</b:First>
          </b:Person>
        </b:NameList>
      </b:Author>
    </b:Author>
    <b:RefOrder>27</b:RefOrder>
  </b:Source>
  <b:Source>
    <b:Tag>Qur02</b:Tag>
    <b:SourceType>Book</b:SourceType>
    <b:Guid>{4A930225-860A-4F44-8D02-BE12CB16E9A5}</b:Guid>
    <b:Author>
      <b:Author>
        <b:NameList>
          <b:Person>
            <b:Last>Quraish Shihab</b:Last>
            <b:First>M.</b:First>
          </b:Person>
        </b:NameList>
      </b:Author>
    </b:Author>
    <b:Title>Tafsir Al-Misbah; Pesan, Kesan dan Keserasian al-Qur’an Volume 14</b:Title>
    <b:Year>2002</b:Year>
    <b:City>Jakarta</b:City>
    <b:Publisher>Lentera Hati</b:Publisher>
    <b:RefOrder>28</b:RefOrder>
  </b:Source>
  <b:Source>
    <b:Tag>Yaz00</b:Tag>
    <b:SourceType>Book</b:SourceType>
    <b:Guid>{125073B5-EB1F-4786-8A06-9A53CA98F66E}</b:Guid>
    <b:Title>Tafsir al-Thabari&gt; Juz 21</b:Title>
    <b:Year>2000</b:Year>
    <b:Publisher>Muassasah Ar-Risalah</b:Publisher>
    <b:Author>
      <b:Author>
        <b:NameList>
          <b:Person>
            <b:Last>Yazid Abu Ja’far al-Thabari</b:Last>
            <b:First>Muhammad bin Jarir bin </b:First>
          </b:Person>
        </b:NameList>
      </b:Author>
    </b:Author>
    <b:RefOrder>29</b:RefOrder>
  </b:Source>
  <b:Source>
    <b:Tag>Juw10</b:Tag>
    <b:SourceType>Book</b:SourceType>
    <b:Guid>{69D14147-6A19-4335-B8F6-72C8CFA17937}</b:Guid>
    <b:Author>
      <b:Author>
        <b:NameList>
          <b:Person>
            <b:Last>Juwairiyah</b:Last>
          </b:Person>
        </b:NameList>
      </b:Author>
    </b:Author>
    <b:Title>Hadis Tarbawi</b:Title>
    <b:Year>2010</b:Year>
    <b:City>Yogyakarta</b:City>
    <b:Publisher>Teras</b:Publisher>
    <b:RefOrder>30</b:RefOrder>
  </b:Source>
  <b:Source>
    <b:Tag>Des12</b:Tag>
    <b:SourceType>Book</b:SourceType>
    <b:Guid>{8D700DE5-98EB-437E-A17D-6B4A383A0D5C}</b:Guid>
    <b:Author>
      <b:Author>
        <b:NameList>
          <b:Person>
            <b:Last>Desmita</b:Last>
          </b:Person>
        </b:NameList>
      </b:Author>
    </b:Author>
    <b:Title>Psikologi Perkembangan Peserta Didik</b:Title>
    <b:Year>2012</b:Year>
    <b:City>Bandung</b:City>
    <b:Publisher>Remaja Rosdakarya</b:Publisher>
    <b:RefOrder>31</b:RefOrder>
  </b:Source>
  <b:Source>
    <b:Tag>Mus91</b:Tag>
    <b:SourceType>Book</b:SourceType>
    <b:Guid>{48F20691-C2D3-43C0-A2FE-60ADE17A4D9F}</b:Guid>
    <b:Author>
      <b:Author>
        <b:NameList>
          <b:Person>
            <b:Last>Abdul Wahab</b:Last>
            <b:First>,</b:First>
            <b:Middle>Mustaqim</b:Middle>
          </b:Person>
        </b:NameList>
      </b:Author>
    </b:Author>
    <b:Title>Psikologi Pendidikan</b:Title>
    <b:Year>1991</b:Year>
    <b:City>Jakarta</b:City>
    <b:Publisher>PT. Rineka Cipta</b:Publisher>
    <b:RefOrder>32</b:RefOrder>
  </b:Source>
  <b:Source>
    <b:Tag>Jal94</b:Tag>
    <b:SourceType>Book</b:SourceType>
    <b:Guid>{F156A51A-B1C4-4E26-B44D-DA1C1395C33A}</b:Guid>
    <b:Author>
      <b:Author>
        <b:NameList>
          <b:Person>
            <b:Last>Jalaluddin</b:Last>
          </b:Person>
        </b:NameList>
      </b:Author>
    </b:Author>
    <b:Title>Mempersiapkan Anak Saleh</b:Title>
    <b:Year>1994</b:Year>
    <b:City>Jakarta</b:City>
    <b:Publisher>PT Rineka Cipta</b:Publisher>
    <b:RefOrder>33</b:RefOrder>
  </b:Source>
  <b:Source>
    <b:Tag>AlZ</b:Tag>
    <b:SourceType>Book</b:SourceType>
    <b:Guid>{9E47BFEE-5DC0-46FB-B6EB-EDA172BB17BA}</b:Guid>
    <b:Author>
      <b:Author>
        <b:NameList>
          <b:Person>
            <b:Last>Al-Zarnuji</b:Last>
            <b:First>Al-Imam Burhan Al-Islam</b:First>
          </b:Person>
        </b:NameList>
      </b:Author>
    </b:Author>
    <b:Title>Ta’lim Al-Muta’allim ‘ala Tariqa Al-Ta’allum</b:Title>
    <b:Year>2006</b:Year>
    <b:City>Surabaya</b:City>
    <b:Publisher>Haromain Jaya</b:Publisher>
    <b:RefOrder>34</b:RefOrder>
  </b:Source>
  <b:Source>
    <b:Tag>Sut17</b:Tag>
    <b:SourceType>JournalArticle</b:SourceType>
    <b:Guid>{37DCBB9C-4D77-4C19-ACE9-59B92F8821A1}</b:Guid>
    <b:Title>Guru dan Peserta Didik dalam Perspektif Pendidikan Islam</b:Title>
    <b:Year>2017</b:Year>
    <b:Author>
      <b:Author>
        <b:NameList>
          <b:Person>
            <b:Last>Sutarman</b:Last>
          </b:Person>
        </b:NameList>
      </b:Author>
    </b:Author>
    <b:JournalName>Al-Misbah</b:JournalName>
    <b:Pages>38</b:Pages>
    <b:RefOrder>35</b:RefOrder>
  </b:Source>
  <b:Source>
    <b:Tag>Ami14</b:Tag>
    <b:SourceType>JournalArticle</b:SourceType>
    <b:Guid>{0D521F49-308E-4C2E-A122-3AB9C49D11C9}</b:Guid>
    <b:Title>Hadis-Hadis tentang Peserta Didik</b:Title>
    <b:Year>2014</b:Year>
    <b:Author>
      <b:Author>
        <b:NameList>
          <b:Person>
            <b:Last>Amiruddin Siahaan</b:Last>
            <b:First>Nur</b:First>
            <b:Middle>Hidayah</b:Middle>
          </b:Person>
        </b:NameList>
      </b:Author>
    </b:Author>
    <b:JournalName>Nadwa: Islamic Education Journal</b:JournalName>
    <b:Pages>3</b:Pages>
    <b:RefOrder>36</b:RefOrder>
  </b:Source>
  <b:Source>
    <b:Tag>Adi99</b:Tag>
    <b:SourceType>Book</b:SourceType>
    <b:Guid>{329E631B-FB23-4567-8F3D-841E4C70F871}</b:Guid>
    <b:Author>
      <b:Author>
        <b:NameList>
          <b:Person>
            <b:Last>Munawwir</b:Last>
            <b:First>Adib</b:First>
            <b:Middle>Bisri</b:Middle>
          </b:Person>
        </b:NameList>
      </b:Author>
    </b:Author>
    <b:Title>Al-Bisri Kamus Arab Indonesia</b:Title>
    <b:Year>1999</b:Year>
    <b:City>Surabaya</b:City>
    <b:Publisher>Pustaka Progresif</b:Publisher>
    <b:RefOrder>37</b:RefOrder>
  </b:Source>
  <b:Source>
    <b:Tag>Ari12</b:Tag>
    <b:SourceType>Book</b:SourceType>
    <b:Guid>{3E73039F-218A-426E-9DBC-3E71185D5687}</b:Guid>
    <b:Author>
      <b:Author>
        <b:NameList>
          <b:Person>
            <b:Last>Rahman</b:Last>
            <b:First>Arif</b:First>
          </b:Person>
        </b:NameList>
      </b:Author>
    </b:Author>
    <b:Title>Tarbiyatul Aulad Fil Islam, terj. Pendidikan Anak Dalam Islam. </b:Title>
    <b:Year>2012</b:Year>
    <b:City>Solo</b:City>
    <b:Publisher>Insan Kamil</b:Publisher>
    <b:RefOrder>2</b:RefOrder>
  </b:Source>
  <b:Source>
    <b:Tag>Bah07</b:Tag>
    <b:SourceType>Book</b:SourceType>
    <b:Guid>{3C98940C-5B6F-4B42-A2BE-4855338E4C76}</b:Guid>
    <b:Author>
      <b:Author>
        <b:NameList>
          <b:Person>
            <b:Last>Baharuddin</b:Last>
          </b:Person>
        </b:NameList>
      </b:Author>
    </b:Author>
    <b:Title>Paradigma Psikologi Islam</b:Title>
    <b:Year>2007</b:Year>
    <b:City>Yogjakarta</b:City>
    <b:Publisher>Pustaka Pelajar</b:Publisher>
    <b:RefOrder>4</b:RefOrder>
  </b:Source>
  <b:Source>
    <b:Tag>AlG67</b:Tag>
    <b:SourceType>Book</b:SourceType>
    <b:Guid>{081C9F89-6C0A-49EA-B888-70A0F419BE5E}</b:Guid>
    <b:Author>
      <b:Author>
        <b:NameList>
          <b:Person>
            <b:Last>Al-Ghazali</b:Last>
          </b:Person>
        </b:NameList>
      </b:Author>
    </b:Author>
    <b:Title>Ihya’ Ulumuddin, Juz I</b:Title>
    <b:Year>1967</b:Year>
    <b:City>Kairo</b:City>
    <b:Publisher>Muassasah al-Halabiy wa Syirkah LiNisyri wa Tauzi-I</b:Publisher>
    <b:RefOrder>5</b:RefOrder>
  </b:Source>
  <b:Source>
    <b:Tag>Nas86</b:Tag>
    <b:SourceType>Book</b:SourceType>
    <b:Guid>{9661BF4C-1B11-4FEE-A091-AF0B1F0EA017}</b:Guid>
    <b:Title>Akal dan Wahyu Dalam Islam</b:Title>
    <b:Year>1986</b:Year>
    <b:City>Jakarta</b:City>
    <b:Publisher>UI Press</b:Publisher>
    <b:Author>
      <b:Author>
        <b:NameList>
          <b:Person>
            <b:Last>Nasution</b:Last>
            <b:First>Harun </b:First>
          </b:Person>
        </b:NameList>
      </b:Author>
    </b:Author>
    <b:RefOrder>6</b:RefOrder>
  </b:Source>
  <b:Source>
    <b:Tag>Sug131</b:Tag>
    <b:SourceType>Book</b:SourceType>
    <b:Guid>{D1EF8A94-8059-4202-9149-63BCF23B7531}</b:Guid>
    <b:Author>
      <b:Author>
        <b:NameList>
          <b:Person>
            <b:Last>Sugiyono</b:Last>
          </b:Person>
        </b:NameList>
      </b:Author>
    </b:Author>
    <b:Title>Metode Penelitian Pendidikan</b:Title>
    <b:Year>2013</b:Year>
    <b:City>Bandung</b:City>
    <b:Publisher>Alfabeta</b:Publisher>
    <b:RefOrder>38</b:RefOrder>
  </b:Source>
  <b:Source>
    <b:Tag>Sug13</b:Tag>
    <b:SourceType>Book</b:SourceType>
    <b:Guid>{7EF552CD-DF5B-49EF-A0FD-74DC8A89B7D8}</b:Guid>
    <b:Title>Metode Penelitian Pendidikan</b:Title>
    <b:Year>2013</b:Year>
    <b:Author>
      <b:Author>
        <b:Corporate>Sugiyono</b:Corporate>
      </b:Author>
    </b:Author>
    <b:City>Bandung</b:City>
    <b:Publisher>Alfabeta</b:Publisher>
    <b:RefOrder>1</b:RefOrder>
  </b:Source>
  <b:Source>
    <b:Tag>Nat17</b:Tag>
    <b:SourceType>Book</b:SourceType>
    <b:Guid>{51F4A77E-32C7-46B0-8D8B-359C54A14C89}</b:Guid>
    <b:Author>
      <b:Author>
        <b:Corporate>Nata, Abuddin;</b:Corporate>
      </b:Author>
    </b:Author>
    <b:Title>Ilmu Pendidikan Islam</b:Title>
    <b:Year>2017</b:Year>
    <b:City>Jakarta</b:City>
    <b:Publisher>Kencana</b:Publisher>
    <b:RefOrder>3</b:RefOrder>
  </b:Source>
  <b:Source>
    <b:Tag>AtT</b:Tag>
    <b:SourceType>Book</b:SourceType>
    <b:Guid>{6DFA82AC-56EA-4DB1-8474-DD6E055AF843}</b:Guid>
    <b:Title>Sunan Tarmizi</b:Title>
    <b:City>Indonesia</b:City>
    <b:Publisher>Maktabah Rihlan</b:Publisher>
    <b:Author>
      <b:Author>
        <b:NameList>
          <b:Person>
            <b:Last>At-Tirmizi</b:Last>
            <b:First>Abi ‘Isa Muhammad Bin ‘Isa Bin Saurah</b:First>
          </b:Person>
        </b:NameList>
      </b:Author>
    </b:Author>
    <b:RefOrder>39</b:RefOrder>
  </b:Source>
  <b:Source>
    <b:Tag>Sha69</b:Tag>
    <b:SourceType>Book</b:SourceType>
    <b:Guid>{B07FAE55-8D2E-4177-A68E-50805207E08F}</b:Guid>
    <b:Title>Ulumul Hadits wa Mustalahuhu</b:Title>
    <b:Year>1969</b:Year>
    <b:City>Beirut</b:City>
    <b:Publisher>Dar al-Ilmi</b:Publisher>
    <b:Author>
      <b:Author>
        <b:NameList>
          <b:Person>
            <b:Last>Shaleh</b:Last>
            <b:First>Subhi</b:First>
          </b:Person>
        </b:NameList>
      </b:Author>
    </b:Author>
    <b:RefOrder>7</b:RefOrder>
  </b:Source>
  <b:Source>
    <b:Tag>Ibntt</b:Tag>
    <b:SourceType>Book</b:SourceType>
    <b:Guid>{A6C983AD-2E77-4F4C-A035-1A8D6910E23E}</b:Guid>
    <b:Title>Tahzibul Kamal fi Asma’ Rijal</b:Title>
    <b:Year>t,t</b:Year>
    <b:City>Beirut</b:City>
    <b:Publisher>Dar al-Fikr</b:Publisher>
    <b:Author>
      <b:Author>
        <b:NameList>
          <b:Person>
            <b:Last>Ibnu Mizziy</b:Last>
            <b:First> Abu Yusuf</b:First>
          </b:Person>
        </b:NameList>
      </b:Author>
    </b:Author>
    <b:RefOrder>8</b:RefOrder>
  </b:Source>
  <b:Source>
    <b:Tag>AlR52</b:Tag>
    <b:SourceType>Book</b:SourceType>
    <b:Guid>{23FD3EA9-C9A2-42A9-96A4-9BCD55040015}</b:Guid>
    <b:Title>Kitab Jar wa Ta’dil</b:Title>
    <b:Year>1952</b:Year>
    <b:City>Al-Hind</b:City>
    <b:Publisher>Maktabat al-Ma’arif</b:Publisher>
    <b:Author>
      <b:Author>
        <b:NameList>
          <b:Person>
            <b:Last>Al-Raziy</b:Last>
            <b:First>Abu Muhammad </b:First>
          </b:Person>
        </b:NameList>
      </b:Author>
    </b:Author>
    <b:RefOrder>9</b:RefOrder>
  </b:Source>
  <b:Source>
    <b:Tag>AlA26</b:Tag>
    <b:SourceType>Book</b:SourceType>
    <b:Guid>{52663477-D27B-48D1-BECA-2374ABBD2E0C}</b:Guid>
    <b:Title>Tahzib al-Tahzib</b:Title>
    <b:Year>1326</b:Year>
    <b:City>Al-Hind</b:City>
    <b:Publisher>Dairat al-Ma’arif</b:Publisher>
    <b:Author>
      <b:Author>
        <b:NameList>
          <b:Person>
            <b:Last>Al-Asqalaniy</b:Last>
            <b:First>Syihabuddina Al-Fadhl</b:First>
          </b:Person>
        </b:NameList>
      </b:Author>
    </b:Author>
    <b:RefOrder>10</b:RefOrder>
  </b:Source>
  <b:Source>
    <b:Tag>Tau10</b:Tag>
    <b:SourceType>JournalArticle</b:SourceType>
    <b:Guid>{39FD3EDA-413F-46CB-8EB6-A029108A7E32}</b:Guid>
    <b:Title>Validitas Hadis Tentang Pengutusan Mu'adz ke Yaman</b:Title>
    <b:Year>2010</b:Year>
    <b:JournalName>Al-Hurriyah</b:JournalName>
    <b:Pages>75-76</b:Pages>
    <b:Author>
      <b:Author>
        <b:NameList>
          <b:Person>
            <b:Last>Taufiq</b:Last>
            <b:First>Muhammad</b:First>
          </b:Person>
        </b:NameList>
      </b:Author>
    </b:Author>
    <b:RefOrder>11</b:RefOrder>
  </b:Source>
  <b:Source>
    <b:Tag>Dah02</b:Tag>
    <b:SourceType>Book</b:SourceType>
    <b:Guid>{283BDD80-8AA7-4713-B006-9CAAB2F950BF}</b:Guid>
    <b:Title>Ensiklopedi Islam</b:Title>
    <b:Year>2002</b:Year>
    <b:City>Jakarta</b:City>
    <b:Publisher>Icktiar Baru</b:Publisher>
    <b:Author>
      <b:Author>
        <b:NameList>
          <b:Person>
            <b:Last>Dahlan</b:Last>
            <b:First>Aziz </b:First>
          </b:Person>
        </b:NameList>
      </b:Author>
    </b:Author>
    <b:RefOrder>12</b:RefOrder>
  </b:Source>
  <b:Source>
    <b:Tag>iS</b:Tag>
    <b:SourceType>Book</b:SourceType>
    <b:Guid>{5EB4CE66-8AA5-4F2B-A7B0-837EDA054A56}</b:Guid>
    <b:Year>2004</b:Year>
    <b:Title>Nuansa Fiqih Sosial</b:Title>
    <b:City>Yogyakarta</b:City>
    <b:Publisher>LKiS</b:Publisher>
    <b:Author>
      <b:Author>
        <b:NameList>
          <b:Person>
            <b:Last>Mahfudh</b:Last>
            <b:First>Sahal</b:First>
          </b:Person>
        </b:NameList>
      </b:Author>
    </b:Author>
    <b:RefOrder>40</b:RefOrder>
  </b:Source>
  <b:Source>
    <b:Tag>Kem12</b:Tag>
    <b:SourceType>Book</b:SourceType>
    <b:Guid>{6F6C52F9-CACE-4D1E-A998-954B211450C6}</b:Guid>
    <b:Author>
      <b:Author>
        <b:NameList>
          <b:Person>
            <b:Last>Kementrian Agama</b:Last>
            <b:First>RI</b:First>
          </b:Person>
        </b:NameList>
      </b:Author>
    </b:Author>
    <b:Title>Pendidikan, Pembangunan Karakter, dan Pengembangan Sumber Daya Manusia</b:Title>
    <b:Year>2012</b:Year>
    <b:City>Jakarta</b:City>
    <b:Publisher>Aku Bisa</b:Publisher>
    <b:RefOrder>13</b:RefOrder>
  </b:Source>
  <b:Source>
    <b:Tag>Gaz96</b:Tag>
    <b:SourceType>Book</b:SourceType>
    <b:Guid>{F43E90DB-E981-4B45-A853-5F3F3DBA2856}</b:Guid>
    <b:Title>Sistematika Filsafat</b:Title>
    <b:Year>1996</b:Year>
    <b:City>Jakarta</b:City>
    <b:Publisher>Bulan Bintang</b:Publisher>
    <b:Author>
      <b:Author>
        <b:NameList>
          <b:Person>
            <b:Last>Gazalba</b:Last>
            <b:First>Sidi</b:First>
          </b:Person>
        </b:NameList>
      </b:Author>
    </b:Author>
    <b:RefOrder>14</b:RefOrder>
  </b:Source>
  <b:Source>
    <b:Tag>Nas</b:Tag>
    <b:SourceType>Book</b:SourceType>
    <b:Guid>{17FD1D12-A864-4063-A3B2-3B2FF3A9CB71}</b:Guid>
    <b:Title>Tarbiyatul Aulad Fil Islam, terj.Pendidikan Anak Dalam Islam. Arif Rahman</b:Title>
    <b:Author>
      <b:Author>
        <b:NameList>
          <b:Person>
            <b:Last>Nashih Ulwan</b:Last>
            <b:First>Abdullah </b:First>
          </b:Person>
        </b:NameList>
      </b:Author>
    </b:Author>
    <b:RefOrder>41</b:RefOrder>
  </b:Source>
  <b:Source>
    <b:Tag>Rof10</b:Tag>
    <b:SourceType>Book</b:SourceType>
    <b:Guid>{16A54B0D-4227-48E2-94E3-844BBC59BBF0}</b:Guid>
    <b:Title>Pengantar Ilmu Mantiq</b:Title>
    <b:Year>2010</b:Year>
    <b:City>Surabaya</b:City>
    <b:Publisher>Al-Miftah</b:Publisher>
    <b:Author>
      <b:Author>
        <b:NameList>
          <b:Person>
            <b:Last>Rofik</b:Last>
            <b:First>Muhammad</b:First>
          </b:Person>
        </b:NameList>
      </b:Author>
    </b:Author>
    <b:RefOrder>42</b:RefOrder>
  </b:Source>
  <b:Source>
    <b:Tag>Sud13</b:Tag>
    <b:SourceType>Book</b:SourceType>
    <b:Guid>{2D92461F-C745-41DA-86D7-AD29FAF5574F}</b:Guid>
    <b:Title>Mengembangkan Keterampilan Berpikir Kreatif</b:Title>
    <b:Year>2013</b:Year>
    <b:City>Jakarta</b:City>
    <b:Publisher>Rajawali Pers</b:Publisher>
    <b:Author>
      <b:Author>
        <b:NameList>
          <b:Person>
            <b:Last>Sudarma</b:Last>
            <b:First>Momon</b:First>
          </b:Person>
        </b:NameList>
      </b:Author>
    </b:Author>
    <b:RefOrder>43</b:RefOrder>
  </b:Source>
  <b:Source>
    <b:Tag>Iss17</b:Tag>
    <b:SourceType>Book</b:SourceType>
    <b:Guid>{E4C071E9-A103-4109-8128-D5F9D28745BA}</b:Guid>
    <b:Title>Reflections about God (Yehovah) and Religion</b:Title>
    <b:Year>2018, pp. 99-117</b:Year>
    <b:City>London</b:City>
    <b:Publisher>Routledge</b:Publisher>
    <b:Author>
      <b:Author>
        <b:NameList>
          <b:Person>
            <b:Last>Issrof</b:Last>
            <b:First>Judith</b:First>
          </b:Person>
        </b:NameList>
      </b:Author>
    </b:Author>
    <b:RefOrder>1</b:RefOrder>
  </b:Source>
  <b:Source>
    <b:Tag>The601</b:Tag>
    <b:SourceType>Book</b:SourceType>
    <b:Guid>{FDD26D62-F7DE-4DC3-82EE-A11FC033C7E3}</b:Guid>
    <b:Year>1982, pp. 160</b:Year>
    <b:City>Cairo</b:City>
    <b:Publisher>The Egyptian Renaissance Library</b:Publisher>
    <b:RefOrder>2</b:RefOrder>
  </b:Source>
  <b:Source>
    <b:Tag>Jub36</b:Tag>
    <b:SourceType>Book</b:SourceType>
    <b:Guid>{C968DE7D-D8D7-4D51-A351-E8F822D92B62}</b:Guid>
    <b:Title>God, Existence and Man</b:Title>
    <b:Year>1986, pp. 36</b:Year>
    <b:City>Beirut</b:City>
    <b:Publisher>The Arab Foundation for Studies</b:Publisher>
    <b:Author>
      <b:Author>
        <b:NameList>
          <b:Person>
            <b:Last>Jubouri</b:Last>
            <b:First>Imad</b:First>
          </b:Person>
        </b:NameList>
      </b:Author>
    </b:Author>
    <b:RefOrder>3</b:RefOrder>
  </b:Source>
  <b:Source>
    <b:Tag>Moh36</b:Tag>
    <b:SourceType>Book</b:SourceType>
    <b:Guid>{E96EEB20-51FC-4262-8D07-7BB8E707D8F2}</b:Guid>
    <b:Title>The Problem of Deification in India's Religious Thought</b:Title>
    <b:Year>2002, P.36</b:Year>
    <b:City>Riyadh</b:City>
    <b:Publisher>Al-Faisal Cultural House</b:Publisher>
    <b:Author>
      <b:Author>
        <b:Corporate>Mohsen</b:Corporate>
      </b:Author>
    </b:Author>
    <b:RefOrder>4</b:RefOrder>
  </b:Source>
  <b:Source>
    <b:Tag>Azm16</b:Tag>
    <b:SourceType>Book</b:SourceType>
    <b:Guid>{A64B4D3F-E871-421C-96BE-61B4E915FF16}</b:Guid>
    <b:Title>Studies in Judaism, Christianity, Indian Religions and Good News in Hindu Books</b:Title>
    <b:Year>2013, pp. 16</b:Year>
    <b:City>Riyadh</b:City>
    <b:Publisher>Al-Rushd Library</b:Publisher>
    <b:Author>
      <b:Author>
        <b:NameList>
          <b:Person>
            <b:Last>Azmi</b:Last>
            <b:First>Muhammad</b:First>
          </b:Person>
        </b:NameList>
      </b:Author>
    </b:Author>
    <b:RefOrder>5</b:RefOrder>
  </b:Source>
  <b:Source>
    <b:Tag>Bel21</b:Tag>
    <b:SourceType>JournalArticle</b:SourceType>
    <b:Guid>{E3076440-0630-4905-8680-A4CCCCC613AA}</b:Guid>
    <b:Title>Cosmic Christ and National God in the Unknown Christ of Hinduism</b:Title>
    <b:Year>2021</b:Year>
    <b:Author>
      <b:Author>
        <b:NameList>
          <b:Person>
            <b:Last>Beltramini </b:Last>
            <b:First>E</b:First>
          </b:Person>
        </b:NameList>
      </b:Author>
    </b:Author>
    <b:JournalName>Journal of Indian Theology </b:JournalName>
    <b:Pages>14(1):8-28</b:Pages>
    <b:RefOrder>6</b:RefOrder>
  </b:Source>
  <b:Source>
    <b:Tag>Dam31</b:Tag>
    <b:SourceType>Book</b:SourceType>
    <b:Guid>{141D14DE-6C3C-4687-900C-2E5BC9D662D6}</b:Guid>
    <b:Title>History of the Gods,</b:Title>
    <b:Year>1954, pp. 29-31</b:Year>
    <b:Author>
      <b:Author>
        <b:NameList>
          <b:Person>
            <b:Last>Damluji</b:Last>
            <b:First>F</b:First>
          </b:Person>
        </b:NameList>
      </b:Author>
    </b:Author>
    <b:City>Baghdad</b:City>
    <b:Publisher>Al-Shabab Press</b:Publisher>
    <b:RefOrder>7</b:RefOrder>
  </b:Source>
  <b:Source>
    <b:Tag>Sen21</b:Tag>
    <b:SourceType>JournalArticle</b:SourceType>
    <b:Guid>{E2BF446B-F95E-4866-97A9-19B7FF7848F4}</b:Guid>
    <b:Title>‘’Hinduism: Historical Perspectives and Contemporary Developments</b:Title>
    <b:Year>2021</b:Year>
    <b:JournalName>Religions </b:JournalName>
    <b:Pages>12 (2): 85</b:Pages>
    <b:Author>
      <b:Author>
        <b:NameList>
          <b:Person>
            <b:Last>Sen</b:Last>
            <b:First>Amiye</b:First>
          </b:Person>
        </b:NameList>
      </b:Author>
    </b:Author>
    <b:RefOrder>8</b:RefOrder>
  </b:Source>
  <b:Source>
    <b:Tag>Man32</b:Tag>
    <b:SourceType>Book</b:SourceType>
    <b:Guid>{F4E2DF88-F2A4-4AE6-87C4-E32DC0171843}</b:Guid>
    <b:Year>3:2</b:Year>
    <b:Author>
      <b:Author>
        <b:NameList>
          <b:Person>
            <b:Last>Manusmarti</b:Last>
          </b:Person>
        </b:NameList>
      </b:Author>
    </b:Author>
    <b:RefOrder>9</b:RefOrder>
  </b:Source>
  <b:Source>
    <b:Tag>Bar00</b:Tag>
    <b:SourceType>Book</b:SourceType>
    <b:Guid>{923C7A6E-289D-4C57-83AF-8349D692F0A5}</b:Guid>
    <b:Title>Religious Beliefs of Peoples translated by Abdul Fattah, Imam</b:Title>
    <b:Year>1993, P.100</b:Year>
    <b:City>Kuwait</b:City>
    <b:Publisher>The World of Knowledge Series</b:Publisher>
    <b:Author>
      <b:Author>
        <b:NameList>
          <b:Person>
            <b:Last>Barinder</b:Last>
            <b:First>J</b:First>
          </b:Person>
        </b:NameList>
      </b:Author>
    </b:Author>
    <b:RefOrder>10</b:RefOrder>
  </b:Source>
  <b:Source>
    <b:Tag>Moh361</b:Tag>
    <b:SourceType>Book</b:SourceType>
    <b:Guid>{EA4E20AF-65B6-4192-A75C-E4CA243B02BA}</b:Guid>
    <b:Author>
      <b:Author>
        <b:NameList>
          <b:Person>
            <b:Last>Mohsen</b:Last>
          </b:Person>
        </b:NameList>
      </b:Author>
    </b:Author>
    <b:Title>The Problem of Deification in India's Religious Thought</b:Title>
    <b:Year>p. 36</b:Year>
    <b:RefOrder>11</b:RefOrder>
  </b:Source>
  <b:Source>
    <b:Tag>Maz95</b:Tag>
    <b:SourceType>Book</b:SourceType>
    <b:Guid>{094BC201-7BDE-4C3F-BF59-2AB9220F6423}</b:Guid>
    <b:Title>The Story of Civilization</b:Title>
    <b:Year>2022, pp. 95</b:Year>
    <b:City>Cairo</b:City>
    <b:Publisher>Madbouly Library</b:Publisher>
    <b:Author>
      <b:Author>
        <b:Corporate>Mazhar</b:Corporate>
      </b:Author>
    </b:Author>
    <b:RefOrder>12</b:RefOrder>
  </b:Source>
  <b:Source>
    <b:Tag>Maz951</b:Tag>
    <b:SourceType>Book</b:SourceType>
    <b:Guid>{178152B6-E57B-43E4-8836-D54843E8E4F6}</b:Guid>
    <b:Year>pp. 95</b:Year>
    <b:Author>
      <b:Author>
        <b:Corporate>Mazhar</b:Corporate>
      </b:Author>
    </b:Author>
    <b:Title>The Story of Civilization</b:Title>
    <b:RefOrder>13</b:RefOrder>
  </b:Source>
  <b:Source>
    <b:Tag>Sha36</b:Tag>
    <b:SourceType>Book</b:SourceType>
    <b:Guid>{A536C770-B5A8-457E-AB24-F920E015990D}</b:Guid>
    <b:Year>pp. 36</b:Year>
    <b:Author>
      <b:Author>
        <b:NameList>
          <b:Person>
            <b:Last>Shalaby</b:Last>
          </b:Person>
        </b:NameList>
      </b:Author>
    </b:Author>
    <b:Title>The Great Religions of India</b:Title>
    <b:RefOrder>14</b:RefOrder>
  </b:Source>
  <b:Source>
    <b:Tag>Kah06</b:Tag>
    <b:SourceType>Book</b:SourceType>
    <b:Guid>{76CD9AC3-02A0-4067-BC61-9EB8D9A49E2C}</b:Guid>
    <b:Title>Comparing Religion</b:Title>
    <b:Year>2009, pp. 406</b:Year>
    <b:City>Amman</b:City>
    <b:Publisher>Dar Al-Masira</b:Publisher>
    <b:Author>
      <b:Author>
        <b:NameList>
          <b:Person>
            <b:Last>Kahtib</b:Last>
            <b:First>Ahmad</b:First>
          </b:Person>
        </b:NameList>
      </b:Author>
    </b:Author>
    <b:RefOrder>15</b:RefOrder>
  </b:Source>
  <b:Source>
    <b:Tag>Mad29</b:Tag>
    <b:SourceType>Book</b:SourceType>
    <b:Guid>{00AE12C4-22B1-44C3-AD5F-6867074A7F52}</b:Guid>
    <b:Title>Al-Taawiya</b:Title>
    <b:Year>2010, pp. 29</b:Year>
    <b:City>Port Said</b:City>
    <b:Publisher>Dar Damascus</b:Publisher>
    <b:Author>
      <b:Author>
        <b:NameList>
          <b:Person>
            <b:Last>Madni</b:Last>
            <b:First>Nimr</b:First>
          </b:Person>
        </b:NameList>
      </b:Author>
    </b:Author>
    <b:RefOrder>16</b:RefOrder>
  </b:Source>
  <b:Source>
    <b:Tag>Höl21</b:Tag>
    <b:SourceType>JournalArticle</b:SourceType>
    <b:Guid>{E0C13CA6-ABAD-475B-9928-46B9EDE1EA4F}</b:Guid>
    <b:Title>Religiosity in the Major Religious Cultures of the World</b:Title>
    <b:Year>2021</b:Year>
    <b:Author>
      <b:Author>
        <b:Corporate>Höllinger and Makula</b:Corporate>
      </b:Author>
    </b:Author>
    <b:JournalName>Journal of Sociology</b:JournalName>
    <b:Pages>51(5): 345-359.</b:Pages>
    <b:RefOrder>17</b:RefOrder>
  </b:Source>
  <b:Source>
    <b:Tag>Asm15</b:Tag>
    <b:SourceType>Book</b:SourceType>
    <b:Guid>{E485296A-7463-4B16-8CE3-BC6046656CEE}</b:Guid>
    <b:Title>Secrets of Gods and Religions ,Translated By: Ishaq, Hassan</b:Title>
    <b:Year>2006, 315</b:Year>
    <b:Author>
      <b:Author>
        <b:NameList>
          <b:Person>
            <b:Last>Asmigolevsky</b:Last>
          </b:Person>
        </b:NameList>
      </b:Author>
    </b:Author>
    <b:City>Damascus</b:City>
    <b:Publisher>Aladdin House</b:Publisher>
    <b:RefOrder>18</b:RefOrder>
  </b:Source>
  <b:Source>
    <b:Tag>Ham46</b:Tag>
    <b:SourceType>Book</b:SourceType>
    <b:Guid>{AA1F998D-BFF2-425D-85EF-5F17CDC64019}</b:Guid>
    <b:Title>The World of Religions between Myth and Truth</b:Title>
    <b:Year>1999, P.246</b:Year>
    <b:City>Tripoli</b:City>
    <b:Publisher>The World Islamic Call Society</b:Publisher>
    <b:Author>
      <b:Author>
        <b:NameList>
          <b:Person>
            <b:Last>Hamid</b:Last>
            <b:First>FM</b:First>
          </b:Person>
        </b:NameList>
      </b:Author>
    </b:Author>
    <b:RefOrder>19</b:RefOrder>
  </b:Source>
  <b:Source>
    <b:Tag>Lao47</b:Tag>
    <b:SourceType>Book</b:SourceType>
    <b:Guid>{26B86EDC-CE3F-4486-876F-4E6A0980FB94}</b:Guid>
    <b:Title>The Gospel of Taoist wisdom in China, Arabic drafting of the text by Firas Al-Sawah</b:Title>
    <b:Year>2000, pp. 47</b:Year>
    <b:City>Damascus</b:City>
    <b:Publisher>Aladdin House</b:Publisher>
    <b:Author>
      <b:Author>
        <b:NameList>
          <b:Person>
            <b:Last>Laozo</b:Last>
            <b:First>TC</b:First>
          </b:Person>
        </b:NameList>
      </b:Author>
    </b:Author>
    <b:RefOrder>20</b:RefOrder>
  </b:Source>
  <b:Source>
    <b:Tag>Bak45</b:Tag>
    <b:SourceType>Book</b:SourceType>
    <b:Guid>{4757D312-4331-4F7D-AA60-450CB149870D}</b:Guid>
    <b:Title>Stands on the Most Important Ancient Man-made Religions</b:Title>
    <b:Year>2014, pp. 45</b:Year>
    <b:City>Damascus</b:City>
    <b:Publisher>The Modern World of Books</b:Publisher>
    <b:Author>
      <b:Author>
        <b:NameList>
          <b:Person>
            <b:Last>Bakhit</b:Last>
            <b:First>MH</b:First>
          </b:Person>
        </b:NameList>
      </b:Author>
    </b:Author>
    <b:RefOrder>21</b:RefOrder>
  </b:Source>
  <b:Source>
    <b:Tag>Koh41</b:Tag>
    <b:SourceType>Book</b:SourceType>
    <b:Guid>{0CE77387-B116-40D0-A904-E3B766F07DD0}</b:Guid>
    <b:Title>Ancient Eastern Thought, Translated by: Hussein KY</b:Title>
    <b:Year>1990, 241</b:Year>
    <b:City>Kuwait</b:City>
    <b:Publisher>The World of Knowledge</b:Publisher>
    <b:Author>
      <b:Author>
        <b:NameList>
          <b:Person>
            <b:Last>Kohler</b:Last>
            <b:First>J</b:First>
          </b:Person>
        </b:NameList>
      </b:Author>
    </b:Author>
    <b:RefOrder>22</b:RefOrder>
  </b:Source>
  <b:Source>
    <b:Tag>Sha60</b:Tag>
    <b:SourceType>Book</b:SourceType>
    <b:Guid>{8E5C1908-71C1-486C-B6B8-BE2CA570ACE6}</b:Guid>
    <b:Title>The Statement in Comparing Religions</b:Title>
    <b:Year>2000, 160</b:Year>
    <b:City>Beirut</b:City>
    <b:Publisher>Dar Al-Nafees</b:Publisher>
    <b:Author>
      <b:Author>
        <b:NameList>
          <b:Person>
            <b:Last>Shamrani</b:Last>
            <b:First>Asad</b:First>
          </b:Person>
        </b:NameList>
      </b:Author>
    </b:Author>
    <b:RefOrder>23</b:RefOrder>
  </b:Source>
  <b:Source>
    <b:Tag>Win22</b:Tag>
    <b:SourceType>JournalArticle</b:SourceType>
    <b:Guid>{6B16B4E5-C86F-4402-A7D0-BDB35C1E3A08}</b:Guid>
    <b:Title>Landscape and Divinity Spoken in the Same Breath</b:Title>
    <b:Year>2022</b:Year>
    <b:JournalName>Religions</b:JournalName>
    <b:Pages>13 (1): 27.</b:Pages>
    <b:Author>
      <b:Author>
        <b:NameList>
          <b:Person>
            <b:Last>Winters</b:Last>
            <b:First>DA</b:First>
          </b:Person>
        </b:NameList>
      </b:Author>
    </b:Author>
    <b:RefOrder>24</b:RefOrder>
  </b:Source>
  <b:Source>
    <b:Tag>Won21</b:Tag>
    <b:SourceType>JournalArticle</b:SourceType>
    <b:Guid>{C941FB69-E810-4196-9F72-B626B3FF32C5}</b:Guid>
    <b:Author>
      <b:Author>
        <b:Corporate>Wong and Yew et.,al</b:Corporate>
      </b:Author>
    </b:Author>
    <b:Title>A Comparative Study of Islam and Buddhism: A Multicultural Society Perspective</b:Title>
    <b:JournalName>Religions</b:JournalName>
    <b:Year>2021</b:Year>
    <b:Pages>12 (12):1098.</b:Pages>
    <b:RefOrder>25</b:RefOrder>
  </b:Source>
  <b:Source>
    <b:Tag>Bas04</b:Tag>
    <b:SourceType>Book</b:SourceType>
    <b:Guid>{78651F76-69F2-44FB-B0F6-54BA9C1A285D}</b:Guid>
    <b:Title>Comparative Science of Religions</b:Title>
    <b:Year>2011, 104</b:Year>
    <b:City>Damascus</b:City>
    <b:Publisher>Dar Qutaiba</b:Publisher>
    <b:Author>
      <b:Author>
        <b:NameList>
          <b:Person>
            <b:Last>Bash</b:Last>
            <b:First>H</b:First>
          </b:Person>
        </b:NameList>
      </b:Author>
    </b:Author>
    <b:RefOrder>26</b:RefOrder>
  </b:Source>
  <b:Source>
    <b:Tag>AlJ80</b:Tag>
    <b:SourceType>Book</b:SourceType>
    <b:Guid>{C7B04E5B-9819-439A-949D-2991490BC67C}</b:Guid>
    <b:Title>God, Existence and Man</b:Title>
    <b:Year>P.80</b:Year>
    <b:Author>
      <b:Author>
        <b:NameList>
          <b:Person>
            <b:Last>Al-Jouburi</b:Last>
          </b:Person>
        </b:NameList>
      </b:Author>
    </b:Author>
    <b:RefOrder>27</b:RefOrder>
  </b:Source>
  <b:Source>
    <b:Tag>Hus21</b:Tag>
    <b:SourceType>JournalArticle</b:SourceType>
    <b:Guid>{6C026DE1-B982-4F8D-A149-934E4B87F297}</b:Guid>
    <b:Title>Sufism, Hinduism and Musselman</b:Title>
    <b:Year>2021</b:Year>
    <b:Author>
      <b:Author>
        <b:NameList>
          <b:Person>
            <b:Last>Hussain</b:Last>
            <b:First>A</b:First>
          </b:Person>
        </b:NameList>
      </b:Author>
    </b:Author>
    <b:JournalName>SSR</b:JournalName>
    <b:URL>https://ssrn.com/abstract=3865042</b:URL>
    <b:DOI>https://ssrn.com/abstract=3865042</b:DOI>
    <b:RefOrder>28</b:RefOrder>
  </b:Source>
</b:Sources>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74DB52C-0E5C-4D47-9CF7-D745094A93C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3085</Words>
  <Characters>17590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dc:creator>
  <cp:lastModifiedBy>acer laptop</cp:lastModifiedBy>
  <cp:revision>5</cp:revision>
  <cp:lastPrinted>2026-09-16T16:04:00Z</cp:lastPrinted>
  <dcterms:created xsi:type="dcterms:W3CDTF">2026-09-16T20:27:00Z</dcterms:created>
  <dcterms:modified xsi:type="dcterms:W3CDTF">2026-10-03T09:10:00Z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http://www.zotero.org/styles/apa-5th-edition</vt:lpwstr>
  </property>
  <property fmtid="{D5CDD505-2E9C-101B-9397-08002B2CF9AE}" pid="5" name="Mendeley Recent Style Name 1_1">
    <vt:lpwstr>American Psychological Association 5th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http://www.zotero.org/styles/elsevier-harvard</vt:lpwstr>
  </property>
  <property fmtid="{D5CDD505-2E9C-101B-9397-08002B2CF9AE}" pid="11" name="Mendeley Recent Style Name 4_1">
    <vt:lpwstr>Elsevier - Harvard (with titles)</vt:lpwstr>
  </property>
  <property fmtid="{D5CDD505-2E9C-101B-9397-08002B2CF9AE}" pid="12" name="Mendeley Recent Style Id 5_1">
    <vt:lpwstr>http://www.zotero.org/styles/emerald-harvard</vt:lpwstr>
  </property>
  <property fmtid="{D5CDD505-2E9C-101B-9397-08002B2CF9AE}" pid="13" name="Mendeley Recent Style Name 5_1">
    <vt:lpwstr>Emerald - Harvard</vt:lpwstr>
  </property>
  <property fmtid="{D5CDD505-2E9C-101B-9397-08002B2CF9AE}" pid="14" name="Mendeley Recent Style Id 6_1">
    <vt:lpwstr>http://www.zotero.org/styles/harvard-educational-review</vt:lpwstr>
  </property>
  <property fmtid="{D5CDD505-2E9C-101B-9397-08002B2CF9AE}" pid="15" name="Mendeley Recent Style Name 6_1">
    <vt:lpwstr>Harvard Educational Review</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f32808f7-1428-3b20-8bf9-394dd9fce84b</vt:lpwstr>
  </property>
  <property fmtid="{D5CDD505-2E9C-101B-9397-08002B2CF9AE}" pid="24" name="Mendeley Citation Style_1">
    <vt:lpwstr>http://www.zotero.org/styles/chicago-fullnote-bibliography</vt:lpwstr>
  </property>
  <property fmtid="{D5CDD505-2E9C-101B-9397-08002B2CF9AE}" pid="25" name="KSOTemplateDocerSaveRecord">
    <vt:lpwstr>eyJoZGlkIjoiMmQ5ZjE1MzVlMjQ2OGQzZDRlNjI5MWMwOTMwNzU0NmEifQ==</vt:lpwstr>
  </property>
  <property fmtid="{D5CDD505-2E9C-101B-9397-08002B2CF9AE}" pid="26" name="KSOProductBuildVer">
    <vt:lpwstr>1033-12.1.0.28485</vt:lpwstr>
  </property>
  <property fmtid="{D5CDD505-2E9C-101B-9397-08002B2CF9AE}" pid="27" name="ICV">
    <vt:lpwstr>660F49DF245C479B9D4210226546354C_12</vt:lpwstr>
  </property>
</Properties>
</file>